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BF" w:rsidRDefault="005378F4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892ABF" w:rsidRDefault="005378F4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МБДОУ</w:t>
      </w:r>
    </w:p>
    <w:p w:rsidR="00892ABF" w:rsidRDefault="005378F4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«Д/С № 6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>. Кировский»</w:t>
      </w:r>
    </w:p>
    <w:p w:rsidR="00892ABF" w:rsidRDefault="005378F4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 Н.М. Попович                   </w:t>
      </w:r>
    </w:p>
    <w:p w:rsidR="00892ABF" w:rsidRDefault="005378F4">
      <w:pPr>
        <w:spacing w:line="36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31.03.2026г</w:t>
      </w: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</w:rPr>
      </w:pP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</w:rPr>
      </w:pP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</w:rPr>
      </w:pP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</w:rPr>
      </w:pP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</w:rPr>
      </w:pPr>
    </w:p>
    <w:p w:rsidR="00892ABF" w:rsidRDefault="005378F4">
      <w:pPr>
        <w:pStyle w:val="2"/>
        <w:jc w:val="center"/>
        <w:rPr>
          <w:color w:val="000000"/>
          <w:sz w:val="72"/>
        </w:rPr>
      </w:pPr>
      <w:r>
        <w:rPr>
          <w:color w:val="000000"/>
          <w:sz w:val="72"/>
        </w:rPr>
        <w:t xml:space="preserve">ОТЧЕТ  ПО САМООБСЛЕДОВАНИЮ РЕЗУЛЬТАТОВ ДЕЯТЕЛЬНОСТИ </w:t>
      </w:r>
    </w:p>
    <w:p w:rsidR="00892ABF" w:rsidRDefault="005378F4">
      <w:pPr>
        <w:pStyle w:val="2"/>
        <w:jc w:val="center"/>
        <w:rPr>
          <w:color w:val="000000"/>
          <w:sz w:val="72"/>
        </w:rPr>
      </w:pPr>
      <w:r>
        <w:rPr>
          <w:color w:val="000000"/>
          <w:sz w:val="72"/>
        </w:rPr>
        <w:t xml:space="preserve"> МБДОУ «Д/С №6 </w:t>
      </w:r>
    </w:p>
    <w:p w:rsidR="00892ABF" w:rsidRDefault="005378F4">
      <w:pPr>
        <w:pStyle w:val="2"/>
        <w:jc w:val="center"/>
        <w:rPr>
          <w:color w:val="000000"/>
          <w:sz w:val="72"/>
        </w:rPr>
      </w:pPr>
      <w:proofErr w:type="spellStart"/>
      <w:r>
        <w:rPr>
          <w:color w:val="000000"/>
          <w:sz w:val="72"/>
        </w:rPr>
        <w:t>пгт</w:t>
      </w:r>
      <w:proofErr w:type="spellEnd"/>
      <w:r>
        <w:rPr>
          <w:color w:val="000000"/>
          <w:sz w:val="72"/>
        </w:rPr>
        <w:t>. Кировский»</w:t>
      </w:r>
    </w:p>
    <w:p w:rsidR="00892ABF" w:rsidRDefault="005378F4">
      <w:pPr>
        <w:pStyle w:val="2"/>
        <w:jc w:val="center"/>
        <w:rPr>
          <w:color w:val="000000"/>
          <w:sz w:val="72"/>
        </w:rPr>
      </w:pPr>
      <w:r>
        <w:rPr>
          <w:color w:val="000000"/>
          <w:sz w:val="72"/>
        </w:rPr>
        <w:t>за 2025 ГОД</w:t>
      </w: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72"/>
        </w:rPr>
      </w:pPr>
    </w:p>
    <w:p w:rsidR="00892ABF" w:rsidRDefault="00892ABF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892ABF" w:rsidRDefault="00892ABF">
      <w:pPr>
        <w:spacing w:line="360" w:lineRule="auto"/>
        <w:ind w:firstLine="397"/>
        <w:jc w:val="center"/>
        <w:rPr>
          <w:rFonts w:ascii="Times New Roman" w:hAnsi="Times New Roman"/>
          <w:sz w:val="28"/>
        </w:rPr>
      </w:pPr>
    </w:p>
    <w:p w:rsidR="00892ABF" w:rsidRDefault="005378F4">
      <w:pPr>
        <w:spacing w:line="360" w:lineRule="auto"/>
        <w:ind w:firstLine="39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</w:t>
      </w: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  <w:sz w:val="28"/>
        </w:rPr>
      </w:pPr>
    </w:p>
    <w:p w:rsidR="00892ABF" w:rsidRDefault="00892ABF">
      <w:pPr>
        <w:spacing w:line="360" w:lineRule="auto"/>
        <w:jc w:val="center"/>
        <w:outlineLvl w:val="0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08"/>
        <w:gridCol w:w="1362"/>
      </w:tblGrid>
      <w:tr w:rsidR="00892ABF">
        <w:tc>
          <w:tcPr>
            <w:tcW w:w="8208" w:type="dxa"/>
          </w:tcPr>
          <w:p w:rsidR="00892ABF" w:rsidRDefault="005378F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I. Общие сведения.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Информационная справка об образовательном учреждении ..........................................................................................3</w:t>
            </w:r>
          </w:p>
        </w:tc>
        <w:tc>
          <w:tcPr>
            <w:tcW w:w="1362" w:type="dxa"/>
          </w:tcPr>
          <w:p w:rsidR="00892ABF" w:rsidRDefault="00892ABF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892ABF">
        <w:trPr>
          <w:trHeight w:val="362"/>
        </w:trPr>
        <w:tc>
          <w:tcPr>
            <w:tcW w:w="8208" w:type="dxa"/>
          </w:tcPr>
          <w:p w:rsidR="00892ABF" w:rsidRDefault="005378F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II. Анализ качества результатов ВСОКО ..........................................6</w:t>
            </w:r>
          </w:p>
        </w:tc>
        <w:tc>
          <w:tcPr>
            <w:tcW w:w="1362" w:type="dxa"/>
          </w:tcPr>
          <w:p w:rsidR="00892ABF" w:rsidRDefault="00892ABF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892ABF">
        <w:tc>
          <w:tcPr>
            <w:tcW w:w="8208" w:type="dxa"/>
          </w:tcPr>
          <w:p w:rsidR="00892ABF" w:rsidRDefault="005378F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III. Анализ качества процесса ВСОКО ...........................................10</w:t>
            </w:r>
          </w:p>
        </w:tc>
        <w:tc>
          <w:tcPr>
            <w:tcW w:w="1362" w:type="dxa"/>
          </w:tcPr>
          <w:p w:rsidR="00892ABF" w:rsidRDefault="00892ABF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892ABF">
        <w:tc>
          <w:tcPr>
            <w:tcW w:w="8208" w:type="dxa"/>
          </w:tcPr>
          <w:p w:rsidR="00892ABF" w:rsidRDefault="005378F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IV. Анализ качества управления ВСОКО .......................................13</w:t>
            </w:r>
          </w:p>
          <w:p w:rsidR="00892ABF" w:rsidRDefault="005378F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V. Н</w:t>
            </w:r>
            <w:r>
              <w:rPr>
                <w:rFonts w:ascii="Times New Roman" w:hAnsi="Times New Roman"/>
                <w:sz w:val="26"/>
              </w:rPr>
              <w:t>езависимая оценка качества условий осуществления образовательной деятельности ДОУ</w:t>
            </w:r>
            <w:r>
              <w:rPr>
                <w:rFonts w:ascii="Times New Roman" w:hAnsi="Times New Roman"/>
                <w:sz w:val="28"/>
              </w:rPr>
              <w:t xml:space="preserve"> ...................................................14</w:t>
            </w:r>
          </w:p>
        </w:tc>
        <w:tc>
          <w:tcPr>
            <w:tcW w:w="1362" w:type="dxa"/>
          </w:tcPr>
          <w:p w:rsidR="00892ABF" w:rsidRDefault="00892ABF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892ABF">
        <w:tc>
          <w:tcPr>
            <w:tcW w:w="8208" w:type="dxa"/>
          </w:tcPr>
          <w:p w:rsidR="00892ABF" w:rsidRDefault="005378F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Определение возможных путей решения проблем.  Планирование  работы      ДОУ на  2026 год ..................................18</w:t>
            </w:r>
          </w:p>
        </w:tc>
        <w:tc>
          <w:tcPr>
            <w:tcW w:w="1362" w:type="dxa"/>
          </w:tcPr>
          <w:p w:rsidR="00892ABF" w:rsidRDefault="00892ABF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92ABF" w:rsidRDefault="005378F4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I.   Общие   сведения.</w:t>
      </w:r>
    </w:p>
    <w:p w:rsidR="00892ABF" w:rsidRDefault="005378F4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Информационная справка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599"/>
        <w:gridCol w:w="6612"/>
      </w:tblGrid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ДОО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 дошкольное образовательное учреждение «Детский сад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Кировский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Кировского района» Приморского края 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692091 , Приморский край 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Кировский, ул. Пролетарская ,3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Учредитель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Кировского муниципального района Приморского края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 деятельности ДОО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федеральной образовательной программы дошкольного образования; присмотр и уход за детьми в возрасте от двух месяцев до прекращения образовательных отношений.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1) охрана и укрепление физического и психического здоровья детей, в том числе их эмоционального благополучия;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</w:t>
            </w:r>
            <w:r>
              <w:rPr>
                <w:rFonts w:ascii="Times New Roman" w:hAnsi="Times New Roman"/>
                <w:sz w:val="24"/>
              </w:rPr>
              <w:lastRenderedPageBreak/>
              <w:t>потребностей, способностей и состояния здоровья детей;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Лицензия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 25Л01 №0001098 от 27 января 2016 года, бессрочная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10225000678342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2516003432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8(42354)21-6-52</w:t>
            </w:r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Сайт 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F579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9" w:history="1">
              <w:r w:rsidR="005378F4">
                <w:rPr>
                  <w:rStyle w:val="ad"/>
                  <w:rFonts w:ascii="Times New Roman" w:hAnsi="Times New Roman"/>
                  <w:sz w:val="24"/>
                </w:rPr>
                <w:t>http://дс6.киробр.рф</w:t>
              </w:r>
            </w:hyperlink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Почта 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F579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10" w:history="1">
              <w:r w:rsidR="005378F4">
                <w:rPr>
                  <w:rStyle w:val="ad"/>
                  <w:rFonts w:ascii="Times New Roman" w:hAnsi="Times New Roman"/>
                  <w:sz w:val="24"/>
                </w:rPr>
                <w:t>mbdou6</w:t>
              </w:r>
              <w:proofErr w:type="spellStart"/>
              <w:r w:rsidR="005378F4">
                <w:rPr>
                  <w:rStyle w:val="ad"/>
                  <w:rFonts w:ascii="Times New Roman" w:hAnsi="Times New Roman"/>
                  <w:sz w:val="24"/>
                  <w:lang w:val="en-US"/>
                </w:rPr>
                <w:t>zolushka</w:t>
              </w:r>
              <w:proofErr w:type="spellEnd"/>
              <w:r w:rsidR="005378F4">
                <w:rPr>
                  <w:rStyle w:val="ad"/>
                  <w:rFonts w:ascii="Times New Roman" w:hAnsi="Times New Roman"/>
                  <w:sz w:val="24"/>
                  <w:lang w:val="en-US"/>
                </w:rPr>
                <w:t xml:space="preserve"> @ </w:t>
              </w:r>
              <w:proofErr w:type="spellStart"/>
              <w:r w:rsidR="005378F4">
                <w:rPr>
                  <w:rStyle w:val="ad"/>
                  <w:rFonts w:ascii="Times New Roman" w:hAnsi="Times New Roman"/>
                  <w:sz w:val="24"/>
                  <w:lang w:val="en-US"/>
                </w:rPr>
                <w:t>yandex</w:t>
              </w:r>
              <w:proofErr w:type="spellEnd"/>
              <w:r w:rsidR="005378F4">
                <w:rPr>
                  <w:rStyle w:val="ad"/>
                  <w:rFonts w:ascii="Times New Roman" w:hAnsi="Times New Roman"/>
                  <w:sz w:val="24"/>
                </w:rPr>
                <w:t>.</w:t>
              </w:r>
              <w:proofErr w:type="spellStart"/>
              <w:r w:rsidR="005378F4">
                <w:rPr>
                  <w:rStyle w:val="ad"/>
                  <w:rFonts w:ascii="Times New Roman" w:hAnsi="Times New Roman"/>
                  <w:sz w:val="24"/>
                </w:rPr>
                <w:t>ru</w:t>
              </w:r>
              <w:proofErr w:type="spellEnd"/>
            </w:hyperlink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Социальное 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партнерство</w:t>
            </w: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№1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ировский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МБДОУ «Д/С №2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Кировкий</w:t>
            </w:r>
            <w:proofErr w:type="spellEnd"/>
            <w:r>
              <w:rPr>
                <w:rFonts w:ascii="Times New Roman" w:hAnsi="Times New Roman"/>
                <w:sz w:val="24"/>
              </w:rPr>
              <w:t>», ДЮСШ «Патриот», МУЗ «Кировская ЦРБ», почта, сеть магазинов, детская библиотека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Школа искусств п. Кировский, Районный дом культуры, музей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В.В.Малаева</w:t>
            </w:r>
            <w:proofErr w:type="spellEnd"/>
          </w:p>
        </w:tc>
      </w:tr>
      <w:tr w:rsidR="00892ABF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92ABF" w:rsidRDefault="005378F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Муниципальное бюджетное  дошкольное образовательное учреждение  «Детский сад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 xml:space="preserve">Кировский Кировского района» (МБДОУ  «Д/С №6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Кировский») введен в эксплуатацию в ноябре  1988 года.</w:t>
      </w:r>
      <w:proofErr w:type="gramEnd"/>
      <w:r>
        <w:rPr>
          <w:rFonts w:ascii="Times New Roman" w:hAnsi="Times New Roman"/>
          <w:sz w:val="24"/>
        </w:rPr>
        <w:t xml:space="preserve"> Проектная мощность 5 групп. Расположено ДОО в отдаленной части поселка Кировский - микрорайон «Лесной» Это микрорайон </w:t>
      </w:r>
      <w:proofErr w:type="gramStart"/>
      <w:r>
        <w:rPr>
          <w:rFonts w:ascii="Times New Roman" w:hAnsi="Times New Roman"/>
          <w:sz w:val="24"/>
        </w:rPr>
        <w:t>поселка</w:t>
      </w:r>
      <w:proofErr w:type="gramEnd"/>
      <w:r>
        <w:rPr>
          <w:rFonts w:ascii="Times New Roman" w:hAnsi="Times New Roman"/>
          <w:sz w:val="24"/>
        </w:rPr>
        <w:t xml:space="preserve"> в котором расположены частные дома, самый большой по площади и численности населения.  Трасса Федерального значения  соединяет микрорайон «Лесной» и  поселок городского типа  Кировский. Рядом  с детским садом находятся социально значимые объекты: ООО «Исток», Асфальтовый комбинат </w:t>
      </w:r>
      <w:proofErr w:type="gramStart"/>
      <w:r>
        <w:rPr>
          <w:rFonts w:ascii="Times New Roman" w:hAnsi="Times New Roman"/>
          <w:sz w:val="24"/>
        </w:rPr>
        <w:t>и ООО</w:t>
      </w:r>
      <w:proofErr w:type="gramEnd"/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Проскуров</w:t>
      </w:r>
      <w:proofErr w:type="spellEnd"/>
      <w:r>
        <w:rPr>
          <w:rFonts w:ascii="Times New Roman" w:hAnsi="Times New Roman"/>
          <w:sz w:val="24"/>
        </w:rPr>
        <w:t xml:space="preserve"> В.А», такси «Уссури», «Дальэнерго». С западной стороны ДОО расположены частные дома.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Площадь территорий ДОО огорожена и хорошо озеленена различными породами деревьев, кустарников и многолетних цветов. На территории расположены 5 прогулочных участков, уголок леса и спортивная площадка. Участки оснащены  стационарным игровым оборудованием, отделены друг от друга зелеными насаждениями. В летнее время года разбиваются клумбы и цветники. В зимний период строятся снежные постройки.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соответствии с п.3 части 2 статьи 29 Федерального Закона от 29.12.2012 № 273 Ф</w:t>
      </w:r>
      <w:proofErr w:type="gramStart"/>
      <w:r>
        <w:rPr>
          <w:rFonts w:ascii="Times New Roman" w:hAnsi="Times New Roman"/>
          <w:sz w:val="24"/>
        </w:rPr>
        <w:t>З-</w:t>
      </w:r>
      <w:proofErr w:type="gramEnd"/>
      <w:r>
        <w:rPr>
          <w:rFonts w:ascii="Times New Roman" w:hAnsi="Times New Roman"/>
          <w:sz w:val="24"/>
        </w:rPr>
        <w:t xml:space="preserve"> «Об образовании в Российской Федерации» в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Кировский</w:t>
      </w:r>
      <w:proofErr w:type="gramEnd"/>
      <w:r>
        <w:rPr>
          <w:rFonts w:ascii="Times New Roman" w:hAnsi="Times New Roman"/>
          <w:sz w:val="24"/>
        </w:rPr>
        <w:t>» в 2024 году были выявлены следующие показатели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3119"/>
      </w:tblGrid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Style w:val="ac"/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>
            <w:pPr>
              <w:pStyle w:val="af6"/>
              <w:rPr>
                <w:rFonts w:ascii="Times New Roman" w:hAnsi="Times New Roman"/>
              </w:rPr>
            </w:pP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88</w:t>
            </w:r>
            <w:r>
              <w:rPr>
                <w:rFonts w:ascii="Times New Roman" w:hAnsi="Times New Roman"/>
              </w:rPr>
              <w:t xml:space="preserve">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</w:rPr>
              <w:t xml:space="preserve"> (8-12 часов)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88</w:t>
            </w:r>
            <w:r>
              <w:rPr>
                <w:rFonts w:ascii="Times New Roman" w:hAnsi="Times New Roman"/>
              </w:rPr>
              <w:t xml:space="preserve">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режиме кратковременного пребывания (3-5 часов)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воспитанников в возрасте до 3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воспитанников в возрасте от 3 до </w:t>
            </w:r>
            <w:r>
              <w:rPr>
                <w:rFonts w:ascii="Times New Roman" w:hAnsi="Times New Roman"/>
              </w:rPr>
              <w:lastRenderedPageBreak/>
              <w:t>8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  <w:lang w:val="en-US"/>
              </w:rPr>
              <w:t>76</w:t>
            </w:r>
            <w:r>
              <w:rPr>
                <w:rFonts w:ascii="Times New Roman" w:hAnsi="Times New Roman"/>
              </w:rPr>
              <w:t xml:space="preserve">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100 %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</w:rPr>
              <w:t xml:space="preserve"> (8-12 часов)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92 человек 100 %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режиме продленного дня (12-14 часов)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человек  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человек  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  человек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,1%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 человек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,1%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88</w:t>
            </w:r>
            <w:r>
              <w:rPr>
                <w:rFonts w:ascii="Times New Roman" w:hAnsi="Times New Roman"/>
              </w:rPr>
              <w:t xml:space="preserve"> человек 100%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88</w:t>
            </w:r>
            <w:r>
              <w:rPr>
                <w:rFonts w:ascii="Times New Roman" w:hAnsi="Times New Roman"/>
              </w:rPr>
              <w:t xml:space="preserve"> человек 100%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60 дней в году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карантин и болезнь)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Pr="005378F4" w:rsidRDefault="005378F4" w:rsidP="005378F4">
            <w:pPr>
              <w:pStyle w:val="af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 человека </w:t>
            </w:r>
            <w:r>
              <w:rPr>
                <w:rFonts w:ascii="Times New Roman" w:hAnsi="Times New Roman"/>
                <w:lang w:val="en-US"/>
              </w:rPr>
              <w:t>25%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 xml:space="preserve"> человека  25%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 xml:space="preserve"> человек 75%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 xml:space="preserve"> человек 75%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человек 100,0%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человек 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человек 75,0%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должности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человека 25,0%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человек/%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человек  12,5%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20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человека 50,0%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человек 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человека 25,0%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человек 100%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человек 100%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человек/</w:t>
            </w:r>
            <w:r>
              <w:rPr>
                <w:rFonts w:ascii="Times New Roman" w:hAnsi="Times New Roman"/>
                <w:lang w:val="en-US"/>
              </w:rPr>
              <w:t>88</w:t>
            </w:r>
            <w:r>
              <w:rPr>
                <w:rFonts w:ascii="Times New Roman" w:hAnsi="Times New Roman"/>
              </w:rPr>
              <w:t xml:space="preserve"> человек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>
            <w:pPr>
              <w:pStyle w:val="af6"/>
              <w:rPr>
                <w:rFonts w:ascii="Times New Roman" w:hAnsi="Times New Roman"/>
              </w:rPr>
            </w:pP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Музыкального руководителя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Инструктора по физической культуре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Учителя-логопеда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</w:t>
            </w:r>
            <w:proofErr w:type="gramStart"/>
            <w:r>
              <w:rPr>
                <w:rFonts w:ascii="Times New Roman" w:hAnsi="Times New Roman"/>
              </w:rPr>
              <w:t>я-</w:t>
            </w:r>
            <w:proofErr w:type="gramEnd"/>
            <w:r>
              <w:rPr>
                <w:rFonts w:ascii="Times New Roman" w:hAnsi="Times New Roman"/>
              </w:rPr>
              <w:t xml:space="preserve"> дефектолога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Style w:val="ac"/>
                <w:rFonts w:ascii="Times New Roman" w:hAnsi="Times New Roman"/>
              </w:rPr>
              <w:t>Инфраструктура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>
            <w:pPr>
              <w:pStyle w:val="af6"/>
              <w:rPr>
                <w:rFonts w:ascii="Times New Roman" w:hAnsi="Times New Roman"/>
              </w:rPr>
            </w:pP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1617кв.м.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92A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892ABF" w:rsidRDefault="00892AB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378F4" w:rsidRDefault="005378F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378F4" w:rsidRDefault="005378F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92ABF" w:rsidRDefault="005378F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II </w:t>
      </w:r>
      <w:r>
        <w:rPr>
          <w:rFonts w:ascii="Times New Roman" w:hAnsi="Times New Roman"/>
          <w:b/>
          <w:sz w:val="28"/>
        </w:rPr>
        <w:t>Анализ качества результатов ВСОКО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2.1.3648-20 «Санитарно-эпидемиологические требования к устройству, содержанию и организации режима работы для детей и молодежи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посещают 92 воспитанников в возрасте от 1,5 до 7 лет. В Детском саду сформировано 5 групп общеразвивающей направленности. Из них:</w:t>
      </w:r>
    </w:p>
    <w:p w:rsidR="00892ABF" w:rsidRDefault="002007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группа </w:t>
      </w:r>
      <w:proofErr w:type="gramStart"/>
      <w:r>
        <w:rPr>
          <w:rFonts w:ascii="Times New Roman" w:hAnsi="Times New Roman"/>
          <w:sz w:val="24"/>
        </w:rPr>
        <w:t>раннего</w:t>
      </w:r>
      <w:proofErr w:type="gramEnd"/>
      <w:r>
        <w:rPr>
          <w:rFonts w:ascii="Times New Roman" w:hAnsi="Times New Roman"/>
          <w:sz w:val="24"/>
        </w:rPr>
        <w:t xml:space="preserve"> возраста-11</w:t>
      </w:r>
      <w:r w:rsidR="005378F4">
        <w:rPr>
          <w:rFonts w:ascii="Times New Roman" w:hAnsi="Times New Roman"/>
          <w:sz w:val="24"/>
        </w:rPr>
        <w:t xml:space="preserve"> детей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− 2 младшая группа –  </w:t>
      </w:r>
      <w:r w:rsidR="002007BB">
        <w:rPr>
          <w:rFonts w:ascii="Times New Roman" w:hAnsi="Times New Roman"/>
          <w:sz w:val="24"/>
        </w:rPr>
        <w:t>17 детей</w:t>
      </w:r>
    </w:p>
    <w:p w:rsidR="00892ABF" w:rsidRPr="002007BB" w:rsidRDefault="002007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 средняя группа – </w:t>
      </w:r>
      <w:r w:rsidRPr="002007BB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ребенка</w:t>
      </w:r>
    </w:p>
    <w:p w:rsidR="00892ABF" w:rsidRDefault="002007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 старшая группа – 1</w:t>
      </w:r>
      <w:r w:rsidRPr="002007BB">
        <w:rPr>
          <w:rFonts w:ascii="Times New Roman" w:hAnsi="Times New Roman"/>
          <w:sz w:val="24"/>
        </w:rPr>
        <w:t>6</w:t>
      </w:r>
      <w:r w:rsidR="005378F4">
        <w:rPr>
          <w:rFonts w:ascii="Times New Roman" w:hAnsi="Times New Roman"/>
          <w:sz w:val="24"/>
        </w:rPr>
        <w:t xml:space="preserve"> детей;</w:t>
      </w:r>
    </w:p>
    <w:p w:rsidR="00892ABF" w:rsidRPr="002007BB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 подг</w:t>
      </w:r>
      <w:r w:rsidR="002007BB">
        <w:rPr>
          <w:rFonts w:ascii="Times New Roman" w:hAnsi="Times New Roman"/>
          <w:sz w:val="24"/>
        </w:rPr>
        <w:t>отовительная к школе группа – 2</w:t>
      </w:r>
      <w:r w:rsidR="002007BB" w:rsidRPr="002007BB">
        <w:rPr>
          <w:rFonts w:ascii="Times New Roman" w:hAnsi="Times New Roman"/>
          <w:sz w:val="24"/>
        </w:rPr>
        <w:t>1</w:t>
      </w:r>
      <w:r w:rsidR="002007BB">
        <w:rPr>
          <w:rFonts w:ascii="Times New Roman" w:hAnsi="Times New Roman"/>
          <w:sz w:val="24"/>
        </w:rPr>
        <w:t xml:space="preserve"> ребенка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Уровень развития детей анализируется по итогам педагогической диагностики. Формы проведения диагностики: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диагностические занятия (по каждому разделу программы);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диагностические срезы;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наблюдения, итоговые занятия.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</w:t>
      </w:r>
      <w:proofErr w:type="gramStart"/>
      <w:r>
        <w:rPr>
          <w:rFonts w:ascii="Times New Roman" w:hAnsi="Times New Roman"/>
          <w:sz w:val="24"/>
        </w:rPr>
        <w:t xml:space="preserve">Образовательный процесс осуществляет по федеральной образовательной программе дошкольного образования,  а также использует в работе парциальные программы «Познаю себя» М. В. </w:t>
      </w:r>
      <w:proofErr w:type="spellStart"/>
      <w:r>
        <w:rPr>
          <w:rFonts w:ascii="Times New Roman" w:hAnsi="Times New Roman"/>
          <w:sz w:val="24"/>
        </w:rPr>
        <w:t>Корепановой</w:t>
      </w:r>
      <w:proofErr w:type="spellEnd"/>
      <w:r>
        <w:rPr>
          <w:rFonts w:ascii="Times New Roman" w:hAnsi="Times New Roman"/>
          <w:sz w:val="24"/>
        </w:rPr>
        <w:t xml:space="preserve">, «Здоровый малыш» З. С. </w:t>
      </w:r>
      <w:proofErr w:type="spellStart"/>
      <w:r>
        <w:rPr>
          <w:rFonts w:ascii="Times New Roman" w:hAnsi="Times New Roman"/>
          <w:sz w:val="24"/>
        </w:rPr>
        <w:t>Берстенёвой</w:t>
      </w:r>
      <w:proofErr w:type="spellEnd"/>
      <w:r>
        <w:rPr>
          <w:rFonts w:ascii="Times New Roman" w:hAnsi="Times New Roman"/>
          <w:sz w:val="24"/>
        </w:rPr>
        <w:t>, «Программу развития речи дошкольников» О. С. Ушаковой, «Математика в детском саду» С. В. Колесниковой,  «Развитие речи  дошкольников» О.С. Ушакова, «Уроки гражданственности и патриотизма в детском саду» О.Н. Баранникова, «Юный эколог» Е.Н.</w:t>
      </w:r>
      <w:proofErr w:type="gramEnd"/>
      <w:r>
        <w:rPr>
          <w:rFonts w:ascii="Times New Roman" w:hAnsi="Times New Roman"/>
          <w:sz w:val="24"/>
        </w:rPr>
        <w:t xml:space="preserve"> Николаева, «Как подготовить ребенка к школе» Б.С. Волков, Н.В. Волкова.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              Вариативная часть программы разработана с учетом авторской программы Н.А. Рыжовой «Наш дом – природа». </w:t>
      </w:r>
      <w:r>
        <w:rPr>
          <w:rFonts w:ascii="Times New Roman" w:hAnsi="Times New Roman"/>
          <w:sz w:val="24"/>
          <w:highlight w:val="white"/>
        </w:rPr>
        <w:t>У детей формируются первые представления о существующих в природе взаимосвязях и на этой основе — начала экологического мировоззрения и культуры, ответственного отношения к окружающей среде, своему здоровью. Педагоги  использует в своей работе  методики ТРИЗ, развивающие игры. Кроме того в ДОУ реализуются и дополнительные образовательные программы</w:t>
      </w:r>
    </w:p>
    <w:p w:rsidR="00892ABF" w:rsidRDefault="00892ABF">
      <w:pPr>
        <w:spacing w:after="0" w:line="240" w:lineRule="auto"/>
        <w:jc w:val="both"/>
        <w:rPr>
          <w:rFonts w:ascii="Times New Roman" w:hAnsi="Times New Roman"/>
          <w:sz w:val="24"/>
          <w:highlight w:val="white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875"/>
        <w:gridCol w:w="1811"/>
      </w:tblGrid>
      <w:tr w:rsidR="00892ABF">
        <w:trPr>
          <w:trHeight w:val="184"/>
        </w:trPr>
        <w:tc>
          <w:tcPr>
            <w:tcW w:w="993" w:type="dxa"/>
            <w:vMerge w:val="restart"/>
          </w:tcPr>
          <w:p w:rsidR="00892ABF" w:rsidRDefault="005378F4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892ABF" w:rsidRDefault="005378F4">
            <w:pPr>
              <w:ind w:firstLine="28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  <w:p w:rsidR="00892ABF" w:rsidRDefault="00892ABF">
            <w:pPr>
              <w:rPr>
                <w:sz w:val="24"/>
              </w:rPr>
            </w:pPr>
          </w:p>
        </w:tc>
        <w:tc>
          <w:tcPr>
            <w:tcW w:w="4677" w:type="dxa"/>
            <w:vMerge w:val="restart"/>
          </w:tcPr>
          <w:p w:rsidR="00892ABF" w:rsidRDefault="005378F4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программы  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892ABF" w:rsidRDefault="005378F4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Количество детей, </w:t>
            </w:r>
          </w:p>
          <w:p w:rsidR="00892ABF" w:rsidRDefault="005378F4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получавших образовательную </w:t>
            </w:r>
          </w:p>
          <w:p w:rsidR="00892ABF" w:rsidRDefault="005378F4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услугу</w:t>
            </w:r>
          </w:p>
          <w:p w:rsidR="00892ABF" w:rsidRDefault="00892ABF">
            <w:pPr>
              <w:rPr>
                <w:sz w:val="24"/>
              </w:rPr>
            </w:pPr>
          </w:p>
        </w:tc>
      </w:tr>
      <w:tr w:rsidR="00892ABF">
        <w:trPr>
          <w:trHeight w:val="134"/>
        </w:trPr>
        <w:tc>
          <w:tcPr>
            <w:tcW w:w="993" w:type="dxa"/>
            <w:vMerge/>
          </w:tcPr>
          <w:p w:rsidR="00892ABF" w:rsidRDefault="00892ABF"/>
        </w:tc>
        <w:tc>
          <w:tcPr>
            <w:tcW w:w="4677" w:type="dxa"/>
            <w:vMerge/>
          </w:tcPr>
          <w:p w:rsidR="00892ABF" w:rsidRDefault="00892ABF"/>
        </w:tc>
        <w:tc>
          <w:tcPr>
            <w:tcW w:w="1875" w:type="dxa"/>
            <w:tcBorders>
              <w:top w:val="single" w:sz="4" w:space="0" w:color="000000"/>
              <w:right w:val="single" w:sz="4" w:space="0" w:color="000000"/>
            </w:tcBorders>
          </w:tcPr>
          <w:p w:rsidR="00892ABF" w:rsidRDefault="00237EEE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892ABF" w:rsidRDefault="00892ABF">
            <w:pPr>
              <w:rPr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</w:tcBorders>
          </w:tcPr>
          <w:p w:rsidR="00892ABF" w:rsidRDefault="00237EEE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</w:tr>
      <w:tr w:rsidR="00892ABF">
        <w:trPr>
          <w:trHeight w:val="815"/>
        </w:trPr>
        <w:tc>
          <w:tcPr>
            <w:tcW w:w="993" w:type="dxa"/>
          </w:tcPr>
          <w:p w:rsidR="00892ABF" w:rsidRDefault="005378F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7" w:type="dxa"/>
          </w:tcPr>
          <w:p w:rsidR="00892ABF" w:rsidRDefault="005378F4">
            <w:pPr>
              <w:ind w:firstLine="284"/>
              <w:jc w:val="both"/>
              <w:rPr>
                <w:sz w:val="24"/>
              </w:rPr>
            </w:pPr>
            <w:r>
              <w:rPr>
                <w:sz w:val="24"/>
              </w:rPr>
              <w:t>ФОП ДО</w:t>
            </w:r>
          </w:p>
          <w:p w:rsidR="00892ABF" w:rsidRDefault="00892ABF">
            <w:pPr>
              <w:rPr>
                <w:sz w:val="24"/>
              </w:rPr>
            </w:pPr>
          </w:p>
        </w:tc>
        <w:tc>
          <w:tcPr>
            <w:tcW w:w="1875" w:type="dxa"/>
            <w:tcBorders>
              <w:right w:val="single" w:sz="4" w:space="0" w:color="000000"/>
            </w:tcBorders>
          </w:tcPr>
          <w:p w:rsidR="00892ABF" w:rsidRDefault="005378F4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811" w:type="dxa"/>
            <w:tcBorders>
              <w:left w:val="single" w:sz="4" w:space="0" w:color="000000"/>
            </w:tcBorders>
          </w:tcPr>
          <w:p w:rsidR="00892ABF" w:rsidRDefault="00892ABF">
            <w:pPr>
              <w:rPr>
                <w:sz w:val="24"/>
              </w:rPr>
            </w:pPr>
          </w:p>
          <w:p w:rsidR="00892ABF" w:rsidRDefault="005378F4">
            <w:pPr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892ABF" w:rsidRDefault="00892ABF">
            <w:pPr>
              <w:rPr>
                <w:sz w:val="24"/>
              </w:rPr>
            </w:pPr>
          </w:p>
          <w:p w:rsidR="00892ABF" w:rsidRDefault="00892ABF">
            <w:pPr>
              <w:rPr>
                <w:sz w:val="24"/>
              </w:rPr>
            </w:pPr>
          </w:p>
        </w:tc>
      </w:tr>
      <w:tr w:rsidR="00892ABF">
        <w:tc>
          <w:tcPr>
            <w:tcW w:w="993" w:type="dxa"/>
          </w:tcPr>
          <w:p w:rsidR="00892ABF" w:rsidRDefault="005378F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7" w:type="dxa"/>
          </w:tcPr>
          <w:p w:rsidR="00892ABF" w:rsidRDefault="005378F4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Платные  дополнительные </w:t>
            </w:r>
          </w:p>
          <w:p w:rsidR="00892ABF" w:rsidRDefault="005378F4">
            <w:pPr>
              <w:ind w:firstLine="2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  <w:p w:rsidR="00892ABF" w:rsidRDefault="00892ABF">
            <w:pPr>
              <w:rPr>
                <w:sz w:val="24"/>
              </w:rPr>
            </w:pPr>
          </w:p>
        </w:tc>
        <w:tc>
          <w:tcPr>
            <w:tcW w:w="1875" w:type="dxa"/>
            <w:tcBorders>
              <w:right w:val="single" w:sz="4" w:space="0" w:color="000000"/>
            </w:tcBorders>
          </w:tcPr>
          <w:p w:rsidR="00892ABF" w:rsidRDefault="00312A29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11" w:type="dxa"/>
            <w:tcBorders>
              <w:left w:val="single" w:sz="4" w:space="0" w:color="000000"/>
            </w:tcBorders>
          </w:tcPr>
          <w:p w:rsidR="00892ABF" w:rsidRDefault="00312A29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892ABF" w:rsidRDefault="005378F4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  Анализируя количественный состав воспитанников, можно сказать, что ДОУ  работает  на  полную  мощность. Количество  детей получивших дополнительные услуги на протяжении </w:t>
      </w:r>
      <w:r>
        <w:rPr>
          <w:rFonts w:ascii="Times New Roman" w:hAnsi="Times New Roman"/>
          <w:sz w:val="24"/>
        </w:rPr>
        <w:lastRenderedPageBreak/>
        <w:t xml:space="preserve">двух лет остается практически одинаковым. В учреждении реализуются  2 дополнительных платных образовательных услуг: «Умелые ручки», Подготовка к школе.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</w:p>
    <w:p w:rsidR="00892ABF" w:rsidRDefault="005378F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Результаты монит</w:t>
      </w:r>
      <w:r w:rsidR="00312A29">
        <w:rPr>
          <w:rFonts w:ascii="Times New Roman" w:hAnsi="Times New Roman"/>
          <w:b/>
          <w:sz w:val="24"/>
        </w:rPr>
        <w:t>оринга детского развития за 2025</w:t>
      </w:r>
      <w:r>
        <w:rPr>
          <w:rFonts w:ascii="Times New Roman" w:hAnsi="Times New Roman"/>
          <w:b/>
          <w:sz w:val="24"/>
        </w:rPr>
        <w:t xml:space="preserve">  год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 Подведены общие результаты диагностики по ДОУ  в целом по каждому интегративному качеству.</w:t>
      </w:r>
    </w:p>
    <w:p w:rsidR="00892ABF" w:rsidRDefault="00892A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2552"/>
      </w:tblGrid>
      <w:tr w:rsidR="00892ABF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Интегративные качества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 xml:space="preserve">изически </w:t>
            </w:r>
            <w:proofErr w:type="gramStart"/>
            <w:r>
              <w:rPr>
                <w:rFonts w:ascii="Times New Roman" w:hAnsi="Times New Roman"/>
                <w:sz w:val="24"/>
              </w:rPr>
              <w:t>развитый</w:t>
            </w:r>
            <w:proofErr w:type="gramEnd"/>
            <w:r>
              <w:rPr>
                <w:rFonts w:ascii="Times New Roman" w:hAnsi="Times New Roman"/>
                <w:sz w:val="24"/>
              </w:rPr>
              <w:t>, овладевший необходимыми культурно-гигиеническими навыками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юбознательность, активность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моциональная  отзывчивость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редства общения и способы взаимодействия 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и сверстниками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пособность управлять своим поведением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пособность  решать интеллектуальные </w:t>
            </w:r>
            <w:r>
              <w:rPr>
                <w:rFonts w:ascii="Times New Roman" w:hAnsi="Times New Roman"/>
                <w:sz w:val="24"/>
              </w:rPr>
              <w:br/>
              <w:t>и личностные задачи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ервичные представления о себе, семье, обществе, государстве, мире и природе.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ниверсальные предпосылки учебной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78%</w:t>
            </w:r>
          </w:p>
        </w:tc>
      </w:tr>
      <w:tr w:rsidR="00892ABF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мения  и навыки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</w:tr>
      <w:tr w:rsidR="00892ABF"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75.5%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80,1%</w:t>
            </w:r>
          </w:p>
        </w:tc>
      </w:tr>
    </w:tbl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    </w:t>
      </w:r>
    </w:p>
    <w:p w:rsidR="00892ABF" w:rsidRDefault="005378F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средний балл реализации мониторинга </w:t>
      </w:r>
      <w:r w:rsidR="00312A29">
        <w:rPr>
          <w:rFonts w:ascii="Times New Roman" w:hAnsi="Times New Roman"/>
          <w:sz w:val="24"/>
        </w:rPr>
        <w:t>детского развития по итогам 2024-2025</w:t>
      </w:r>
      <w:r>
        <w:rPr>
          <w:rFonts w:ascii="Times New Roman" w:hAnsi="Times New Roman"/>
          <w:sz w:val="24"/>
        </w:rPr>
        <w:t xml:space="preserve"> учебного года составил – 75,55%, что по сравнению с 1 </w:t>
      </w:r>
      <w:r w:rsidR="00312A29">
        <w:rPr>
          <w:rFonts w:ascii="Times New Roman" w:hAnsi="Times New Roman"/>
          <w:sz w:val="24"/>
        </w:rPr>
        <w:t>половиной 2025-2026</w:t>
      </w:r>
      <w:r>
        <w:rPr>
          <w:rFonts w:ascii="Times New Roman" w:hAnsi="Times New Roman"/>
          <w:sz w:val="24"/>
        </w:rPr>
        <w:t xml:space="preserve"> учебного года больше на 4,6% . Данный результат отражает работы всего педагогического коллектива.</w:t>
      </w:r>
    </w:p>
    <w:p w:rsidR="00892ABF" w:rsidRDefault="005378F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При организации образовательного процесса нами учитываются принципы интеграции образовательных в соответствии с возрастными возможностями и особенностями воспитанников. Основу организации образовательного процесса составляет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 же в самостоятельной деятельности детей.</w:t>
      </w:r>
    </w:p>
    <w:p w:rsidR="00892ABF" w:rsidRDefault="005378F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Планирование образовательного процесса в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>. Кировский» ориентировано на обогащенное развитие детей, обеспечивающее единый процесс социализации-индивидуализации ребенка, развитие детских способностей. В основе положен принцип проектного комплексно-тематического планирования. Особое внимание педагоги уделяют интегративному подходу, как ведущему условию планирования образовательного процесса.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 работе ДОУ прослеживается стабильность результатов образовательного процесса. </w:t>
      </w:r>
    </w:p>
    <w:p w:rsidR="00892ABF" w:rsidRDefault="00892ABF">
      <w:pPr>
        <w:tabs>
          <w:tab w:val="left" w:pos="294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557"/>
        <w:gridCol w:w="629"/>
        <w:gridCol w:w="629"/>
        <w:gridCol w:w="496"/>
        <w:gridCol w:w="567"/>
        <w:gridCol w:w="824"/>
        <w:gridCol w:w="629"/>
        <w:gridCol w:w="347"/>
        <w:gridCol w:w="629"/>
        <w:gridCol w:w="629"/>
        <w:gridCol w:w="727"/>
      </w:tblGrid>
      <w:tr w:rsidR="00892ABF">
        <w:trPr>
          <w:trHeight w:val="80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область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2022-2023</w:t>
            </w:r>
            <w:r w:rsidR="005378F4">
              <w:rPr>
                <w:rFonts w:ascii="Times New Roman" w:hAnsi="Times New Roman"/>
                <w:sz w:val="24"/>
              </w:rPr>
              <w:t>уч. год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Средняя группа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2023-2024</w:t>
            </w:r>
            <w:r w:rsidR="005378F4">
              <w:rPr>
                <w:rFonts w:ascii="Times New Roman" w:hAnsi="Times New Roman"/>
                <w:sz w:val="24"/>
              </w:rPr>
              <w:t>уч. год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чел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/>
                <w:sz w:val="24"/>
              </w:rPr>
              <w:t>руппа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</w:t>
            </w:r>
            <w:r w:rsidR="005378F4">
              <w:rPr>
                <w:rFonts w:ascii="Times New Roman" w:hAnsi="Times New Roman"/>
                <w:sz w:val="24"/>
              </w:rPr>
              <w:t>уч</w:t>
            </w:r>
            <w:proofErr w:type="gramStart"/>
            <w:r w:rsidR="005378F4">
              <w:rPr>
                <w:rFonts w:ascii="Times New Roman" w:hAnsi="Times New Roman"/>
                <w:sz w:val="24"/>
              </w:rPr>
              <w:t>.г</w:t>
            </w:r>
            <w:proofErr w:type="gramEnd"/>
            <w:r w:rsidR="005378F4">
              <w:rPr>
                <w:rFonts w:ascii="Times New Roman" w:hAnsi="Times New Roman"/>
                <w:sz w:val="24"/>
              </w:rPr>
              <w:t>од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чел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</w:tc>
      </w:tr>
      <w:tr w:rsidR="00892ABF">
        <w:trPr>
          <w:trHeight w:val="113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2ABF" w:rsidRDefault="00892A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Част.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Част.</w:t>
            </w:r>
          </w:p>
          <w:p w:rsidR="00892ABF" w:rsidRDefault="005378F4">
            <w:pPr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Част.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</w:t>
            </w:r>
            <w:proofErr w:type="spellEnd"/>
          </w:p>
        </w:tc>
      </w:tr>
      <w:tr w:rsidR="00892ABF">
        <w:trPr>
          <w:trHeight w:val="7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Соц-коммуникат</w:t>
            </w:r>
            <w:proofErr w:type="spellEnd"/>
          </w:p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84,6</w:t>
            </w:r>
          </w:p>
        </w:tc>
      </w:tr>
      <w:tr w:rsidR="00892ABF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Речевое развитие.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892ABF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Познават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ное</w:t>
            </w:r>
            <w:proofErr w:type="spellEnd"/>
          </w:p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84,6</w:t>
            </w:r>
          </w:p>
        </w:tc>
      </w:tr>
      <w:tr w:rsidR="00892ABF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-   </w:t>
            </w:r>
            <w:proofErr w:type="gramStart"/>
            <w:r>
              <w:rPr>
                <w:rFonts w:ascii="Times New Roman" w:hAnsi="Times New Roman"/>
                <w:sz w:val="24"/>
              </w:rPr>
              <w:t>э</w:t>
            </w:r>
            <w:proofErr w:type="gramEnd"/>
            <w:r>
              <w:rPr>
                <w:rFonts w:ascii="Times New Roman" w:hAnsi="Times New Roman"/>
                <w:sz w:val="24"/>
              </w:rPr>
              <w:t>стет.</w:t>
            </w:r>
          </w:p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892ABF">
        <w:trPr>
          <w:trHeight w:val="4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tabs>
                <w:tab w:val="left" w:pos="885"/>
                <w:tab w:val="left" w:pos="1027"/>
                <w:tab w:val="left" w:pos="1169"/>
                <w:tab w:val="left" w:pos="12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Физическое.</w:t>
            </w:r>
          </w:p>
          <w:p w:rsidR="00892ABF" w:rsidRDefault="005378F4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84,6</w:t>
            </w:r>
          </w:p>
        </w:tc>
      </w:tr>
    </w:tbl>
    <w:p w:rsidR="00892ABF" w:rsidRDefault="00892AB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Данные мониторинга свидетельствуют  о максимальном раскрытии потенциала детской личности.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Для определения знаний, умений и навыков у детей воспитатель применяет диагностические методики: М. В. </w:t>
      </w:r>
      <w:proofErr w:type="spellStart"/>
      <w:r>
        <w:rPr>
          <w:rFonts w:ascii="Times New Roman" w:hAnsi="Times New Roman"/>
          <w:sz w:val="24"/>
        </w:rPr>
        <w:t>Корепанова</w:t>
      </w:r>
      <w:proofErr w:type="spellEnd"/>
      <w:r>
        <w:rPr>
          <w:rFonts w:ascii="Times New Roman" w:hAnsi="Times New Roman"/>
          <w:sz w:val="24"/>
        </w:rPr>
        <w:t xml:space="preserve">. «Диагностика развития и воспитания дошкольников», диагностический журнал «Комплексная диагностика уровня усвоения программы».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Система непрерывного наблюдения позволяет ей получить достоверные результаты о мотивированной и психологической готовности детей к обучению в школе. Практико-ориентированная направленность изучаемого материала позволяет педагогу добиваться стабильной динамики развития, качественного усвоения программного материала.</w:t>
      </w:r>
    </w:p>
    <w:p w:rsidR="00892ABF" w:rsidRDefault="005378F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Анализ данных диагностики уровня развития детей, проводимой в ДОУ в начале и конце учебного года, показал положительную динамику: в среднем по физкультурно — оздоровительному направлению процент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Разработаны диагностические карты освоения ФОП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Так, результаты кач</w:t>
      </w:r>
      <w:r w:rsidR="00312A29">
        <w:rPr>
          <w:rFonts w:ascii="Times New Roman" w:hAnsi="Times New Roman"/>
          <w:sz w:val="24"/>
        </w:rPr>
        <w:t xml:space="preserve">ества освоения ФОП </w:t>
      </w:r>
      <w:proofErr w:type="gramStart"/>
      <w:r w:rsidR="00312A29">
        <w:rPr>
          <w:rFonts w:ascii="Times New Roman" w:hAnsi="Times New Roman"/>
          <w:sz w:val="24"/>
        </w:rPr>
        <w:t>на конец</w:t>
      </w:r>
      <w:proofErr w:type="gramEnd"/>
      <w:r w:rsidR="00312A29"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года выглядят следующим образом:</w:t>
      </w:r>
    </w:p>
    <w:p w:rsidR="00892ABF" w:rsidRDefault="00892A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696"/>
        <w:gridCol w:w="1031"/>
        <w:gridCol w:w="839"/>
        <w:gridCol w:w="858"/>
        <w:gridCol w:w="827"/>
        <w:gridCol w:w="845"/>
        <w:gridCol w:w="696"/>
        <w:gridCol w:w="1760"/>
      </w:tblGrid>
      <w:tr w:rsidR="00892ABF">
        <w:trPr>
          <w:trHeight w:val="90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развития целевых ориентиров детского развития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Выше нормы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 нормы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892ABF">
        <w:trPr>
          <w:trHeight w:val="450"/>
        </w:trPr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 воспитанников в пределе нормы</w:t>
            </w:r>
          </w:p>
        </w:tc>
      </w:tr>
      <w:tr w:rsidR="00892ABF">
        <w:trPr>
          <w:trHeight w:val="90"/>
        </w:trPr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94,2</w:t>
            </w:r>
          </w:p>
        </w:tc>
      </w:tr>
      <w:tr w:rsidR="00892ABF">
        <w:trPr>
          <w:trHeight w:val="127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освоения образовательных областей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</w:tbl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:rsidR="00892ABF" w:rsidRDefault="00312A2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июне 2025</w:t>
      </w:r>
      <w:r w:rsidR="005378F4">
        <w:rPr>
          <w:rFonts w:ascii="Times New Roman" w:hAnsi="Times New Roman"/>
          <w:sz w:val="24"/>
        </w:rPr>
        <w:t xml:space="preserve">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="005378F4">
        <w:rPr>
          <w:rFonts w:ascii="Times New Roman" w:hAnsi="Times New Roman"/>
          <w:sz w:val="24"/>
        </w:rPr>
        <w:t>сформированности</w:t>
      </w:r>
      <w:proofErr w:type="spellEnd"/>
      <w:r w:rsidR="005378F4">
        <w:rPr>
          <w:rFonts w:ascii="Times New Roman" w:hAnsi="Times New Roman"/>
          <w:sz w:val="24"/>
        </w:rPr>
        <w:t xml:space="preserve"> предпосылок к учебной деятельности в количестве 22 человек. </w:t>
      </w:r>
      <w:proofErr w:type="gramStart"/>
      <w:r w:rsidR="005378F4">
        <w:rPr>
          <w:rFonts w:ascii="Times New Roman" w:hAnsi="Times New Roman"/>
          <w:sz w:val="24"/>
        </w:rPr>
        <w:t xml:space="preserve">Задания позволили оценить уровень </w:t>
      </w:r>
      <w:proofErr w:type="spellStart"/>
      <w:r w:rsidR="005378F4">
        <w:rPr>
          <w:rFonts w:ascii="Times New Roman" w:hAnsi="Times New Roman"/>
          <w:sz w:val="24"/>
        </w:rPr>
        <w:t>сформированности</w:t>
      </w:r>
      <w:proofErr w:type="spellEnd"/>
      <w:r w:rsidR="005378F4">
        <w:rPr>
          <w:rFonts w:ascii="Times New Roman" w:hAnsi="Times New Roman"/>
          <w:sz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</w:t>
      </w:r>
      <w:r w:rsidR="005378F4">
        <w:rPr>
          <w:rFonts w:ascii="Times New Roman" w:hAnsi="Times New Roman"/>
          <w:sz w:val="24"/>
        </w:rPr>
        <w:lastRenderedPageBreak/>
        <w:t>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Кировский</w:t>
      </w:r>
      <w:proofErr w:type="gramEnd"/>
      <w:r>
        <w:rPr>
          <w:rFonts w:ascii="Times New Roman" w:hAnsi="Times New Roman"/>
          <w:sz w:val="24"/>
        </w:rPr>
        <w:t xml:space="preserve">» для освоения образовательной программы дошкольного образования в условиях самоизоляции было предусмотрено проведение занятий в 2-х форматах – онлайн и предоставление записи занятий на имеющихся ресурсах (облачные сервисы Яндекс,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Google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YouTube</w:t>
      </w:r>
      <w:proofErr w:type="spellEnd"/>
      <w:r>
        <w:rPr>
          <w:rFonts w:ascii="Times New Roman" w:hAnsi="Times New Roman"/>
          <w:sz w:val="24"/>
        </w:rPr>
        <w:t>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недостаточной вовлеченности и понимании родителями ответственности за качество образования своих детей.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 младшей и средней группах. Причину данной ситуации видим в следующем: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недостаточном </w:t>
      </w:r>
      <w:proofErr w:type="gramStart"/>
      <w:r>
        <w:rPr>
          <w:rFonts w:ascii="Times New Roman" w:hAnsi="Times New Roman"/>
          <w:sz w:val="24"/>
        </w:rPr>
        <w:t>обеспечении</w:t>
      </w:r>
      <w:proofErr w:type="gramEnd"/>
      <w:r>
        <w:rPr>
          <w:rFonts w:ascii="Times New Roman" w:hAnsi="Times New Roman"/>
          <w:sz w:val="24"/>
        </w:rPr>
        <w:t xml:space="preserve">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Исходя из сложившейся ситуации, в плане работы детского сада на 2025 год предусмотреть мероприятия, </w:t>
      </w:r>
      <w:proofErr w:type="spellStart"/>
      <w:r>
        <w:rPr>
          <w:rFonts w:ascii="Times New Roman" w:hAnsi="Times New Roman"/>
          <w:sz w:val="24"/>
        </w:rPr>
        <w:t>минимизирующие</w:t>
      </w:r>
      <w:proofErr w:type="spellEnd"/>
      <w:r>
        <w:rPr>
          <w:rFonts w:ascii="Times New Roman" w:hAnsi="Times New Roman"/>
          <w:sz w:val="24"/>
        </w:rPr>
        <w:t xml:space="preserve"> выявленные дефициты, включить вопрос контроля в план ВСОКО.</w:t>
      </w:r>
    </w:p>
    <w:p w:rsidR="00892ABF" w:rsidRDefault="005378F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Чтобы выбрать стратег</w:t>
      </w:r>
      <w:r w:rsidR="00312A29">
        <w:rPr>
          <w:rFonts w:ascii="Times New Roman" w:hAnsi="Times New Roman"/>
          <w:sz w:val="24"/>
        </w:rPr>
        <w:t>ию воспитательной работы, в 2025</w:t>
      </w:r>
      <w:r>
        <w:rPr>
          <w:rFonts w:ascii="Times New Roman" w:hAnsi="Times New Roman"/>
          <w:sz w:val="24"/>
        </w:rPr>
        <w:t xml:space="preserve"> году проводился анализ состава семей воспитанников.</w:t>
      </w:r>
    </w:p>
    <w:p w:rsidR="00892ABF" w:rsidRDefault="005378F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</w:p>
    <w:p w:rsidR="00892ABF" w:rsidRDefault="005378F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Характеристика семей по составу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6"/>
        <w:gridCol w:w="3326"/>
        <w:gridCol w:w="3328"/>
      </w:tblGrid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семьи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семей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от общего количества семей воспитанников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85,1%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Неполная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матерью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13,5%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Неполная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отцом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0 %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Оформлено опекунство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1,2%</w:t>
            </w:r>
          </w:p>
        </w:tc>
      </w:tr>
    </w:tbl>
    <w:p w:rsidR="00892ABF" w:rsidRDefault="00892ABF">
      <w:pPr>
        <w:spacing w:after="0" w:line="240" w:lineRule="auto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rPr>
          <w:rFonts w:ascii="Times New Roman" w:hAnsi="Times New Roman"/>
          <w:sz w:val="24"/>
        </w:rPr>
      </w:pPr>
    </w:p>
    <w:p w:rsidR="00892ABF" w:rsidRDefault="005378F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семей по количеству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6"/>
        <w:gridCol w:w="3326"/>
        <w:gridCol w:w="3328"/>
      </w:tblGrid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 в семье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семей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от общего количества семей воспитанников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ребенок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24,7%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 ребенка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32,09%</w:t>
            </w:r>
          </w:p>
        </w:tc>
      </w:tr>
      <w:tr w:rsidR="00892ABF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 ребенка и более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43,2%</w:t>
            </w:r>
          </w:p>
        </w:tc>
      </w:tr>
    </w:tbl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Таким образом, детский сад посещают дети из 81 семьи.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</w:t>
      </w:r>
      <w:r>
        <w:rPr>
          <w:rFonts w:ascii="Times New Roman" w:hAnsi="Times New Roman"/>
          <w:sz w:val="24"/>
        </w:rPr>
        <w:lastRenderedPageBreak/>
        <w:t>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892ABF" w:rsidRDefault="00892AB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5378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III. </w:t>
      </w:r>
      <w:r>
        <w:rPr>
          <w:rFonts w:ascii="Times New Roman" w:hAnsi="Times New Roman"/>
          <w:b/>
          <w:sz w:val="28"/>
        </w:rPr>
        <w:t>Анализ качества процесса ВСОКО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Детском саду утверждено положение о внутренней системе оценки качества образования. Мониторинг качества образовательной деятельности в 2024 году показал хорошую работу педагогического коллектива, несмотря на дистанционный режим занятий.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подготовительной группы показали высокие показатели готовности к школьному обучению. В течение года воспитанники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Кировский</w:t>
      </w:r>
      <w:proofErr w:type="gramEnd"/>
      <w:r>
        <w:rPr>
          <w:rFonts w:ascii="Times New Roman" w:hAnsi="Times New Roman"/>
          <w:sz w:val="24"/>
        </w:rPr>
        <w:t xml:space="preserve">» успешно участвовали в конкурсах и мероприятиях различного уровня.     </w:t>
      </w:r>
    </w:p>
    <w:p w:rsidR="00892ABF" w:rsidRDefault="005378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92ABF" w:rsidRDefault="005378F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Участие педагогов и детей в мероприятиях (конкурсах) разного уров</w:t>
      </w:r>
      <w:r w:rsidR="00312A29">
        <w:rPr>
          <w:rFonts w:ascii="Times New Roman" w:hAnsi="Times New Roman"/>
          <w:b/>
          <w:sz w:val="24"/>
        </w:rPr>
        <w:t>ня, занявших призовые места 2024 – 2025</w:t>
      </w:r>
      <w:r>
        <w:rPr>
          <w:rFonts w:ascii="Times New Roman" w:hAnsi="Times New Roman"/>
          <w:b/>
          <w:sz w:val="24"/>
        </w:rPr>
        <w:t xml:space="preserve"> гг.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5751"/>
        <w:gridCol w:w="3119"/>
      </w:tblGrid>
      <w:tr w:rsidR="00892ABF">
        <w:tc>
          <w:tcPr>
            <w:tcW w:w="594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5751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 мероприятия (конкурса)</w:t>
            </w:r>
          </w:p>
        </w:tc>
        <w:tc>
          <w:tcPr>
            <w:tcW w:w="3119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892ABF">
        <w:tc>
          <w:tcPr>
            <w:tcW w:w="594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1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Районная спартакиада 6-ти летнего возраста </w:t>
            </w:r>
          </w:p>
          <w:p w:rsidR="00892ABF" w:rsidRDefault="00892ABF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</w:tcPr>
          <w:p w:rsidR="00892ABF" w:rsidRDefault="00312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3</w:t>
            </w:r>
            <w:r w:rsidR="005378F4">
              <w:rPr>
                <w:sz w:val="24"/>
              </w:rPr>
              <w:t xml:space="preserve"> место</w:t>
            </w:r>
          </w:p>
        </w:tc>
      </w:tr>
      <w:tr w:rsidR="00892ABF">
        <w:trPr>
          <w:trHeight w:val="673"/>
        </w:trPr>
        <w:tc>
          <w:tcPr>
            <w:tcW w:w="594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92ABF" w:rsidRDefault="00892ABF">
            <w:pPr>
              <w:jc w:val="center"/>
              <w:rPr>
                <w:sz w:val="24"/>
              </w:rPr>
            </w:pPr>
          </w:p>
        </w:tc>
        <w:tc>
          <w:tcPr>
            <w:tcW w:w="5751" w:type="dxa"/>
          </w:tcPr>
          <w:p w:rsidR="00892ABF" w:rsidRDefault="005378F4">
            <w:pPr>
              <w:jc w:val="center"/>
              <w:rPr>
                <w:color w:val="C00000"/>
                <w:sz w:val="24"/>
              </w:rPr>
            </w:pPr>
            <w:r>
              <w:rPr>
                <w:sz w:val="24"/>
              </w:rPr>
              <w:t>Районный конкурс</w:t>
            </w:r>
            <w:r>
              <w:rPr>
                <w:color w:val="C00000"/>
                <w:sz w:val="24"/>
              </w:rPr>
              <w:t xml:space="preserve">  </w:t>
            </w:r>
            <w:r>
              <w:rPr>
                <w:sz w:val="24"/>
              </w:rPr>
              <w:t>рисунков «Мы за мир»</w:t>
            </w:r>
          </w:p>
        </w:tc>
        <w:tc>
          <w:tcPr>
            <w:tcW w:w="3119" w:type="dxa"/>
          </w:tcPr>
          <w:p w:rsidR="00892ABF" w:rsidRDefault="00312A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Грамота 2</w:t>
            </w:r>
            <w:r w:rsidR="005378F4">
              <w:rPr>
                <w:sz w:val="24"/>
              </w:rPr>
              <w:t xml:space="preserve"> место</w:t>
            </w:r>
          </w:p>
        </w:tc>
      </w:tr>
      <w:tr w:rsidR="00892ABF">
        <w:trPr>
          <w:trHeight w:val="210"/>
        </w:trPr>
        <w:tc>
          <w:tcPr>
            <w:tcW w:w="594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1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Районный конкурс рисунков и поделок «Мастерская Деда Мороза»</w:t>
            </w:r>
          </w:p>
        </w:tc>
        <w:tc>
          <w:tcPr>
            <w:tcW w:w="3119" w:type="dxa"/>
          </w:tcPr>
          <w:p w:rsidR="00892ABF" w:rsidRDefault="005378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2 место</w:t>
            </w:r>
          </w:p>
        </w:tc>
      </w:tr>
    </w:tbl>
    <w:p w:rsidR="00892ABF" w:rsidRDefault="00892AB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312A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В октябре 2025</w:t>
      </w:r>
      <w:r w:rsidR="005378F4">
        <w:rPr>
          <w:rFonts w:ascii="Times New Roman" w:hAnsi="Times New Roman"/>
          <w:sz w:val="24"/>
        </w:rPr>
        <w:t xml:space="preserve"> года проводилось анкетирование 78 родителей, получены следующие результаты: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Удовлетворенность качеством образования на основе опроса родителей (законных представителей) воспитанников по группам детского сада следующая. В группе раннего возраста - 82% младшей группе удовлетворенность составляет 86%, средней - 85%, старшей - 87% и подготовительной - 83%.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 в дистанционном режиме. </w:t>
      </w:r>
      <w:proofErr w:type="gramStart"/>
      <w:r>
        <w:rPr>
          <w:rFonts w:ascii="Times New Roman" w:hAnsi="Times New Roman"/>
          <w:sz w:val="24"/>
        </w:rPr>
        <w:t xml:space="preserve">Так, 79 % родителей отмечают, что работа воспитателей при проведении онлайн-занятий была качественной, 8% родителей частично удовлетворены процессом дистанционного освоения образовательной программы и  3% не удовлетворены.  </w:t>
      </w:r>
      <w:proofErr w:type="gramEnd"/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Детский сад укомплектован педагогами на 98% согласно штатному расписанию. Всего работают 22 сотрудника. Педагогический коллектив Детского сада насчитывает 8 специалистов. Соотношение воспитанников, приходящихся на 1 взрослого: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воспитанник/педагоги – 11,5/1;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воспитанники/все сотрудники – 4,1/1.</w:t>
      </w:r>
    </w:p>
    <w:p w:rsidR="00892ABF" w:rsidRDefault="00312A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За 2025</w:t>
      </w:r>
      <w:r w:rsidR="005378F4">
        <w:rPr>
          <w:rFonts w:ascii="Times New Roman" w:hAnsi="Times New Roman"/>
          <w:sz w:val="24"/>
        </w:rPr>
        <w:t xml:space="preserve"> год педагогические работники прошли аттестацию и получили: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первую квалификационную категорию – 2 воспитателя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Кур</w:t>
      </w:r>
      <w:r w:rsidR="00312A29">
        <w:rPr>
          <w:rFonts w:ascii="Times New Roman" w:hAnsi="Times New Roman"/>
          <w:sz w:val="24"/>
        </w:rPr>
        <w:t>сы повышения квалификации в 2025</w:t>
      </w:r>
      <w:r>
        <w:rPr>
          <w:rFonts w:ascii="Times New Roman" w:hAnsi="Times New Roman"/>
          <w:sz w:val="24"/>
        </w:rPr>
        <w:t xml:space="preserve"> году прошли 8 работников Детского сада. </w:t>
      </w:r>
    </w:p>
    <w:p w:rsidR="00892ABF" w:rsidRDefault="00892AB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312A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2025</w:t>
      </w:r>
      <w:r w:rsidR="005378F4">
        <w:rPr>
          <w:rFonts w:ascii="Times New Roman" w:hAnsi="Times New Roman"/>
          <w:sz w:val="24"/>
        </w:rPr>
        <w:t xml:space="preserve"> году педагоги ДОУ приняли участие в различных онлай</w:t>
      </w:r>
      <w:proofErr w:type="gramStart"/>
      <w:r w:rsidR="005378F4">
        <w:rPr>
          <w:rFonts w:ascii="Times New Roman" w:hAnsi="Times New Roman"/>
          <w:sz w:val="24"/>
        </w:rPr>
        <w:t>н-</w:t>
      </w:r>
      <w:proofErr w:type="gramEnd"/>
      <w:r w:rsidR="005378F4">
        <w:rPr>
          <w:rFonts w:ascii="Times New Roman" w:hAnsi="Times New Roman"/>
          <w:sz w:val="24"/>
        </w:rPr>
        <w:t xml:space="preserve"> </w:t>
      </w:r>
      <w:proofErr w:type="spellStart"/>
      <w:r w:rsidR="005378F4">
        <w:rPr>
          <w:rFonts w:ascii="Times New Roman" w:hAnsi="Times New Roman"/>
          <w:sz w:val="24"/>
        </w:rPr>
        <w:t>конференцих</w:t>
      </w:r>
      <w:proofErr w:type="spellEnd"/>
      <w:r w:rsidR="005378F4">
        <w:rPr>
          <w:rFonts w:ascii="Times New Roman" w:hAnsi="Times New Roman"/>
          <w:sz w:val="24"/>
        </w:rPr>
        <w:t xml:space="preserve"> и </w:t>
      </w:r>
      <w:proofErr w:type="spellStart"/>
      <w:r w:rsidR="005378F4">
        <w:rPr>
          <w:rFonts w:ascii="Times New Roman" w:hAnsi="Times New Roman"/>
          <w:sz w:val="24"/>
        </w:rPr>
        <w:t>вебинарах</w:t>
      </w:r>
      <w:proofErr w:type="spellEnd"/>
      <w:r w:rsidR="005378F4">
        <w:rPr>
          <w:rFonts w:ascii="Times New Roman" w:hAnsi="Times New Roman"/>
          <w:sz w:val="24"/>
        </w:rPr>
        <w:t xml:space="preserve"> :</w:t>
      </w:r>
    </w:p>
    <w:p w:rsidR="00892ABF" w:rsidRDefault="005378F4">
      <w:pPr>
        <w:pStyle w:val="Pa0"/>
        <w:jc w:val="both"/>
        <w:rPr>
          <w:rFonts w:ascii="Times New Roman" w:hAnsi="Times New Roman"/>
        </w:rPr>
      </w:pPr>
      <w:r>
        <w:lastRenderedPageBreak/>
        <w:t xml:space="preserve">-  </w:t>
      </w:r>
      <w:r>
        <w:rPr>
          <w:rStyle w:val="A11"/>
          <w:rFonts w:ascii="Times New Roman" w:hAnsi="Times New Roman"/>
          <w:sz w:val="24"/>
        </w:rPr>
        <w:t>участие во всероссийском форуме Педагоги России на тему Основы преподавания финансовой грамотности в образовательных организациях (4 педагога);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участие в краевом обучающем семинаре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ладивостока</w:t>
      </w:r>
      <w:proofErr w:type="spellEnd"/>
      <w:r>
        <w:rPr>
          <w:rFonts w:ascii="Times New Roman" w:hAnsi="Times New Roman"/>
          <w:sz w:val="24"/>
        </w:rPr>
        <w:t xml:space="preserve"> «Современное занятие в ДОУ» (1 участник);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участие в краевом фестивале финансовой грамотности, ПК ИРО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.В</w:t>
      </w:r>
      <w:proofErr w:type="gramEnd"/>
      <w:r>
        <w:rPr>
          <w:rFonts w:ascii="Times New Roman" w:hAnsi="Times New Roman"/>
          <w:sz w:val="24"/>
        </w:rPr>
        <w:t>ладивосток</w:t>
      </w:r>
      <w:proofErr w:type="spellEnd"/>
      <w:r>
        <w:rPr>
          <w:rFonts w:ascii="Times New Roman" w:hAnsi="Times New Roman"/>
          <w:sz w:val="24"/>
        </w:rPr>
        <w:t xml:space="preserve"> (2 участника);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обучение в краевых семинарах «Образовательный центр Развитие» (3 педагога).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Детский сад укомплектован кадрами не полностью (нет музыкального руководителя и учителя-логопеда).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>
        <w:rPr>
          <w:rFonts w:ascii="Times New Roman" w:hAnsi="Times New Roman"/>
          <w:sz w:val="24"/>
        </w:rPr>
        <w:t>саморазвиваются</w:t>
      </w:r>
      <w:proofErr w:type="spellEnd"/>
      <w:r>
        <w:rPr>
          <w:rFonts w:ascii="Times New Roman" w:hAnsi="Times New Roman"/>
          <w:sz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</w:t>
      </w:r>
      <w:proofErr w:type="gramStart"/>
      <w:r>
        <w:rPr>
          <w:rFonts w:ascii="Times New Roman" w:hAnsi="Times New Roman"/>
          <w:sz w:val="24"/>
        </w:rPr>
        <w:t>тр</w:t>
      </w:r>
      <w:r w:rsidR="00312A29">
        <w:rPr>
          <w:rFonts w:ascii="Times New Roman" w:hAnsi="Times New Roman"/>
          <w:sz w:val="24"/>
        </w:rPr>
        <w:t>и последние года</w:t>
      </w:r>
      <w:proofErr w:type="gramEnd"/>
      <w:r w:rsidR="00312A29">
        <w:rPr>
          <w:rFonts w:ascii="Times New Roman" w:hAnsi="Times New Roman"/>
          <w:sz w:val="24"/>
        </w:rPr>
        <w:t>, включая и 2025</w:t>
      </w:r>
      <w:r>
        <w:rPr>
          <w:rFonts w:ascii="Times New Roman" w:hAnsi="Times New Roman"/>
          <w:sz w:val="24"/>
        </w:rPr>
        <w:t xml:space="preserve"> год, показывают, что все они по профилю педагогической деятельности.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i/>
          <w:sz w:val="24"/>
        </w:rPr>
        <w:t>Таким образом</w:t>
      </w:r>
      <w:r>
        <w:rPr>
          <w:rFonts w:ascii="Times New Roman" w:hAnsi="Times New Roman"/>
          <w:sz w:val="24"/>
        </w:rPr>
        <w:t xml:space="preserve">, выявленные в ходе анализа </w:t>
      </w:r>
      <w:proofErr w:type="spellStart"/>
      <w:r>
        <w:rPr>
          <w:rFonts w:ascii="Times New Roman" w:hAnsi="Times New Roman"/>
          <w:sz w:val="24"/>
        </w:rPr>
        <w:t>воспитательно</w:t>
      </w:r>
      <w:proofErr w:type="spellEnd"/>
      <w:r>
        <w:rPr>
          <w:rFonts w:ascii="Times New Roman" w:hAnsi="Times New Roman"/>
          <w:sz w:val="24"/>
        </w:rPr>
        <w:t xml:space="preserve">-образовательного процесса стороны свидетельствуют о: </w:t>
      </w:r>
    </w:p>
    <w:p w:rsidR="00892ABF" w:rsidRDefault="005378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мобильности коллектива ДОО, стремлении к самообразованию, к овладению современными образовательными технологиями;  </w:t>
      </w:r>
    </w:p>
    <w:p w:rsidR="00892ABF" w:rsidRDefault="005378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грамотной организации образовательного процесса, способствующего успешной социализации детей и закладыванию у них основ общечеловеческих знаний;</w:t>
      </w:r>
    </w:p>
    <w:p w:rsidR="00892ABF" w:rsidRDefault="005378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укрепляется положительный  имидж образовательного учреждения.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В ДОУ оснащен методический кабинет, что является составной частью методической работы педагогов. Библиотечный фонд также располагается в методическом кабинете и группах детского сада. Библиотечный фонд представлен методической литературой по всем образовательным областям основной федеральной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>
        <w:rPr>
          <w:rFonts w:ascii="Times New Roman" w:hAnsi="Times New Roman"/>
          <w:sz w:val="24"/>
        </w:rPr>
        <w:t>воспитательно</w:t>
      </w:r>
      <w:proofErr w:type="spellEnd"/>
      <w:r>
        <w:rPr>
          <w:rFonts w:ascii="Times New Roman" w:hAnsi="Times New Roman"/>
          <w:sz w:val="24"/>
        </w:rPr>
        <w:t>-образовательной работы в соответствии с обязательной частью ФОП.</w:t>
      </w:r>
    </w:p>
    <w:p w:rsidR="00892ABF" w:rsidRDefault="00312A29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2025</w:t>
      </w:r>
      <w:r w:rsidR="005378F4">
        <w:rPr>
          <w:rFonts w:ascii="Times New Roman" w:hAnsi="Times New Roman"/>
          <w:sz w:val="24"/>
        </w:rPr>
        <w:t xml:space="preserve"> году детский сад пополнил учебно-методический комплект к Федеральной образовательной программе дошкольного образования и ФГОС </w:t>
      </w:r>
      <w:proofErr w:type="gramStart"/>
      <w:r w:rsidR="005378F4">
        <w:rPr>
          <w:rFonts w:ascii="Times New Roman" w:hAnsi="Times New Roman"/>
          <w:sz w:val="24"/>
        </w:rPr>
        <w:t>ДО</w:t>
      </w:r>
      <w:proofErr w:type="gramEnd"/>
      <w:r w:rsidR="005378F4">
        <w:rPr>
          <w:rFonts w:ascii="Times New Roman" w:hAnsi="Times New Roman"/>
          <w:sz w:val="24"/>
        </w:rPr>
        <w:t>. Приобрели наглядно-дидактические пособия: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картины для рассматривания, плакаты;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комплексы для оформления родительских уголков;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рабочие тетради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Информационное обеспечение Детского сада включает: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информационно-телекоммуникационное оборудование –   2    интерактивных доски, телевизором, 1 DVD-плеер, 2 проектора мультимедиа;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программное обеспечение – позволяет работать с текстовыми редакторами, </w:t>
      </w:r>
      <w:proofErr w:type="spellStart"/>
      <w:r>
        <w:rPr>
          <w:rFonts w:ascii="Times New Roman" w:hAnsi="Times New Roman"/>
          <w:sz w:val="24"/>
        </w:rPr>
        <w:t>интернет-ресурсами</w:t>
      </w:r>
      <w:proofErr w:type="spellEnd"/>
      <w:r>
        <w:rPr>
          <w:rFonts w:ascii="Times New Roman" w:hAnsi="Times New Roman"/>
          <w:sz w:val="24"/>
        </w:rPr>
        <w:t>, фото-, видеоматериалами, графическими редакторами.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Кировский</w:t>
      </w:r>
      <w:proofErr w:type="gramEnd"/>
      <w:r>
        <w:rPr>
          <w:rFonts w:ascii="Times New Roman" w:hAnsi="Times New Roman"/>
          <w:sz w:val="24"/>
        </w:rPr>
        <w:t>»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Режим работы в дистанционном формате показал отсутствие необходимых комплектов заданий для работы в онлайн-режиме и адаптированных инструкций для родителей и детей. В </w:t>
      </w:r>
      <w:r>
        <w:rPr>
          <w:rFonts w:ascii="Times New Roman" w:hAnsi="Times New Roman"/>
          <w:sz w:val="24"/>
        </w:rPr>
        <w:lastRenderedPageBreak/>
        <w:t>связи с чем, ответственным лицам Детского сад необходимо в 2025 году поставить вопрос на контроль в рамках ВСОКО и запланировать их приобретение (при наличии).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групповые помещения – 5;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кабинет заведующего – 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методический кабинет – 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музыкальный зал – 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физкультурный зал – 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пищеблок – 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медицинский кабинет – 1;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 логопедический кабинет  – 1.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</w:t>
      </w:r>
      <w:proofErr w:type="gramStart"/>
      <w:r>
        <w:rPr>
          <w:rFonts w:ascii="Times New Roman" w:hAnsi="Times New Roman"/>
          <w:sz w:val="24"/>
        </w:rPr>
        <w:t>т-</w:t>
      </w:r>
      <w:proofErr w:type="gramEnd"/>
      <w:r>
        <w:rPr>
          <w:rFonts w:ascii="Times New Roman" w:hAnsi="Times New Roman"/>
          <w:sz w:val="24"/>
        </w:rPr>
        <w:t xml:space="preserve"> соединение;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недостаточно необходимого оборудования (ноутбуков, компьютеров или планшетов) по группам детского сада.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Наличие материально-технического оснащения по группам детского сада для организации массовых </w:t>
      </w:r>
      <w:proofErr w:type="spellStart"/>
      <w:r>
        <w:rPr>
          <w:rFonts w:ascii="Times New Roman" w:hAnsi="Times New Roman"/>
          <w:sz w:val="24"/>
        </w:rPr>
        <w:t>общесадовских</w:t>
      </w:r>
      <w:proofErr w:type="spellEnd"/>
      <w:r>
        <w:rPr>
          <w:rFonts w:ascii="Times New Roman" w:hAnsi="Times New Roman"/>
          <w:sz w:val="24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2025 году выйти с ходатайством к учредителю о выделении денежных средств на приобретение соответствующего оборудования и программного обеспечения.</w:t>
      </w:r>
    </w:p>
    <w:p w:rsidR="00892ABF" w:rsidRDefault="00892ABF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p w:rsidR="00892ABF" w:rsidRDefault="00892A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92ABF" w:rsidRDefault="005378F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IV. </w:t>
      </w:r>
      <w:r>
        <w:rPr>
          <w:rFonts w:ascii="Times New Roman" w:hAnsi="Times New Roman"/>
          <w:b/>
          <w:sz w:val="28"/>
        </w:rPr>
        <w:t>Оценка качества системы управления ВСОКО</w:t>
      </w:r>
    </w:p>
    <w:p w:rsidR="00892ABF" w:rsidRDefault="00892AB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Управление 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Кировский»  осуществляется  в  соответствии  с  действующим законодательством Российской Федерации: от 29 декабря 2012г. №273  –  ФЗ «Об  образовании  в  Российской  Федерации»,  «Порядком  организации  и осуществления  образовательной  деятельности  по  общеобразовательным программам  дошкольного  образования»,  утвержденного  Приказом Министерства  образования  и  науки  Российской  Федерации  (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России) от 30 августа 2013 г. N 1014 г., нормативно-правовыми документами Министерства образования и науки Российской Федерации.</w:t>
      </w:r>
      <w:proofErr w:type="gramEnd"/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Цели,  определяющие  деятельность  субъектов  управления,  адекватны целям  и  задачам  педагогического  процесса:  развитие  личности  ребенка, формирование у него потребности в познании мира и самого себя, поэтому основным условием в деятельности ДОО является признание всеми членами коллектива уникальности личности ребенка. Задача  формирования  личности  ребенка  -  дошкольника  наиболее успешно  реализуется  тогда,  когда  управленческие  действия  руководителя ДОО сочетаются со стремлением педагогов оказать ребенку педагогическую поддержку в его развитии и становлении, совершенствовать методы работы, претворять  в  жизнь  собственную  управленческую  концепцию образовательного </w:t>
      </w:r>
      <w:r>
        <w:rPr>
          <w:rFonts w:ascii="Times New Roman" w:hAnsi="Times New Roman"/>
          <w:sz w:val="24"/>
        </w:rPr>
        <w:lastRenderedPageBreak/>
        <w:t>учреждения. Управление  в МБДОУ  строится  на  принципах  единоначалия  и самоуправления,  обеспечивающих  государственно-общественный  характер управления. Структура управления в ДОО традиционна. Главный орган управления –  педагогический  Совет,  которым  руководит  заведующий.  Формами самоуправления  являются:  общее  собрание  трудового  коллектива,  Совет ДОО,   родительский  комитет.  Порядок  выборов  в  органы  самоуправления  и  их компетенции  определяются  Уставом  и  положениями.   Дополнительно организованна творческая группа, в состав, которого входят воспитатели. Ее задача  –  обеспечение  обогащенного  физического,  познавательного, социального  и  речевого  развития  детей,  основанного  на  передовом педагогическом  опыте  и  своих  методических  разработок,  позволяет осуществление развития личности  детей через организацию индивидуальных и  коллективных  видах  деятельности  основанных  на  содержательном общении с учетом потребностей и интересов самих детей. Руководство  детского  сада  создает  такую  систему  управления персоналом,  которая  наиболее  эффективно  способствует  достижению поставленной цели. Для выработки единых подходов ко всем видам деятельности в области управления  персоналом  во  всех  направлениях,  руководитель  реализовал  в отношении имеющегося трудового коллектива такие мероприятия как: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принятие  локальных  нормативных  актов,  содержащих  нормы трудового  права,  в  соответствии  с  законами  и  иными  нормативными правовыми актами Российской Федерации.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реализация  программы Развития учреждения на 2024-2027 </w:t>
      </w:r>
      <w:proofErr w:type="spellStart"/>
      <w:proofErr w:type="gramStart"/>
      <w:r>
        <w:rPr>
          <w:rFonts w:ascii="Times New Roman" w:hAnsi="Times New Roman"/>
          <w:sz w:val="24"/>
        </w:rPr>
        <w:t>гг</w:t>
      </w:r>
      <w:proofErr w:type="spellEnd"/>
      <w:proofErr w:type="gramEnd"/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своевременное  внесение  изменений  в  Правила  внутреннего  трудового распорядка,  Устав  детского  сада,  должностные  обязанности  при  изменении условий труда и требований законодательства;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обязательное ознакомление вновь принимаемых сотрудников на работу с  Уставом,  правилами  внутреннего  трудового  распорядка,  должностными инструкциями и другими локальными актами;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-обеспечение  безопасности  труда  и  условия,  отвечающие  требованиям охраны и гигиены труда;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-обеспечение  работников  оборудованием,  инструментами  и  иными средствами, необходимыми для исполнения ими трудовых обязанностей,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-создание  условий, </w:t>
      </w:r>
      <w:proofErr w:type="gramStart"/>
      <w:r>
        <w:rPr>
          <w:rFonts w:ascii="Times New Roman" w:hAnsi="Times New Roman"/>
          <w:sz w:val="24"/>
        </w:rPr>
        <w:t>обеспечивающие</w:t>
      </w:r>
      <w:proofErr w:type="gramEnd"/>
      <w:r>
        <w:rPr>
          <w:rFonts w:ascii="Times New Roman" w:hAnsi="Times New Roman"/>
          <w:sz w:val="24"/>
        </w:rPr>
        <w:t xml:space="preserve">  участие    работников в управлении учреждением;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Система  управления  персоналом  в  МБДОУ «Д/С № 6 </w:t>
      </w:r>
      <w:proofErr w:type="spellStart"/>
      <w:r>
        <w:rPr>
          <w:rFonts w:ascii="Times New Roman" w:hAnsi="Times New Roman"/>
          <w:sz w:val="24"/>
        </w:rPr>
        <w:t>пгт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Кировский</w:t>
      </w:r>
      <w:proofErr w:type="gramEnd"/>
      <w:r>
        <w:rPr>
          <w:rFonts w:ascii="Times New Roman" w:hAnsi="Times New Roman"/>
          <w:sz w:val="24"/>
        </w:rPr>
        <w:t>» характеризуется  наличием строгой регламентации взаимоотношений руководства и работников, четкой иерархией  подчинения.  Однако  она  выполняла  следующие  основные функции: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-способность широкому доступу работников к информации о ходе дел в образовательном учреждении, к участию в управлении и контроле; информирование  работников  о  возможных  планах  развития  и перспективах организации; проведение  профессиональной  подготовки,  переподготовки  и повышение квалификации работников;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-проведение  работы  с  трудовым  коллективом,  направленной  на укрепление  трудовой  дисциплины;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формирование  чувства  ответственности, развитие  творческой  инициативы  и  других  форм  активного  участия работников в жизни детского сада.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Особое  место  в  кадровой  политике  занимало  планирование,  которое включало в себя: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определение количественного и квалификационного состава требуемых работников,  способов их привлечения  и  возможности  сокращения  штатов  с целью экономии бюджетных средств;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-поддержание  знаний  персонала  в  соответствии  с  требованиями организации и обеспечение развития кадров; расчет финансовых затрат на запланированные кадровые мероприятия; создание условий для удовлетворенности работы. </w:t>
      </w:r>
    </w:p>
    <w:p w:rsidR="00892ABF" w:rsidRDefault="005378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Таким образом, </w:t>
      </w:r>
      <w:r>
        <w:rPr>
          <w:rFonts w:ascii="Times New Roman" w:hAnsi="Times New Roman"/>
          <w:sz w:val="24"/>
        </w:rPr>
        <w:t xml:space="preserve">  действующая  организационно-управленческая  структура позволяет  оптимизировать  управление,  включить  в  пространство управленческой  деятельности  значительное  число  педагогов  и  родителей (законных представителей). 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</w:t>
      </w:r>
      <w:r>
        <w:rPr>
          <w:rFonts w:ascii="Times New Roman" w:hAnsi="Times New Roman"/>
          <w:sz w:val="24"/>
        </w:rPr>
        <w:lastRenderedPageBreak/>
        <w:t>заведующий.</w:t>
      </w:r>
    </w:p>
    <w:p w:rsidR="00892ABF" w:rsidRDefault="005378F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Структура и система управления соответствуют специфике деятельности Детского сада.</w:t>
      </w:r>
    </w:p>
    <w:p w:rsidR="00892ABF" w:rsidRDefault="00892AB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892ABF">
      <w:pPr>
        <w:keepNext/>
        <w:keepLines/>
        <w:widowControl w:val="0"/>
        <w:spacing w:after="0" w:line="274" w:lineRule="exact"/>
        <w:ind w:right="800"/>
        <w:jc w:val="center"/>
        <w:outlineLvl w:val="0"/>
        <w:rPr>
          <w:rFonts w:ascii="Times New Roman" w:hAnsi="Times New Roman"/>
          <w:b/>
        </w:rPr>
      </w:pPr>
    </w:p>
    <w:p w:rsidR="00892ABF" w:rsidRDefault="005378F4">
      <w:pPr>
        <w:keepNext/>
        <w:keepLines/>
        <w:widowControl w:val="0"/>
        <w:spacing w:after="0" w:line="274" w:lineRule="exact"/>
        <w:ind w:right="800"/>
        <w:jc w:val="center"/>
        <w:outlineLvl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V. Независимая оценка качества условий осуществления образовательной</w:t>
      </w:r>
      <w:r>
        <w:rPr>
          <w:rFonts w:ascii="Times New Roman" w:hAnsi="Times New Roman"/>
          <w:b/>
          <w:sz w:val="26"/>
        </w:rPr>
        <w:br/>
        <w:t xml:space="preserve">деятельности МБДОУ «Д/С № 6 </w:t>
      </w:r>
      <w:proofErr w:type="spellStart"/>
      <w:r>
        <w:rPr>
          <w:rFonts w:ascii="Times New Roman" w:hAnsi="Times New Roman"/>
          <w:b/>
          <w:sz w:val="26"/>
        </w:rPr>
        <w:t>пгт</w:t>
      </w:r>
      <w:proofErr w:type="spellEnd"/>
      <w:r>
        <w:rPr>
          <w:rFonts w:ascii="Times New Roman" w:hAnsi="Times New Roman"/>
          <w:b/>
          <w:sz w:val="26"/>
        </w:rPr>
        <w:t>. Кировский»</w:t>
      </w:r>
    </w:p>
    <w:p w:rsidR="00892ABF" w:rsidRDefault="005378F4">
      <w:pPr>
        <w:widowControl w:val="0"/>
        <w:spacing w:after="267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проводилась по пяти критериям, каждый критерий имеет несколько показателей:</w:t>
      </w:r>
    </w:p>
    <w:p w:rsidR="00892ABF" w:rsidRDefault="005378F4">
      <w:pPr>
        <w:keepNext/>
        <w:keepLines/>
        <w:widowControl w:val="0"/>
        <w:spacing w:after="0" w:line="240" w:lineRule="exact"/>
        <w:outlineLvl w:val="0"/>
        <w:rPr>
          <w:rFonts w:ascii="Times New Roman" w:hAnsi="Times New Roman"/>
          <w:b/>
          <w:sz w:val="24"/>
        </w:rPr>
      </w:pPr>
      <w:bookmarkStart w:id="0" w:name="bookmark1"/>
      <w:r>
        <w:rPr>
          <w:rFonts w:ascii="Times New Roman" w:hAnsi="Times New Roman"/>
          <w:b/>
          <w:sz w:val="24"/>
        </w:rPr>
        <w:t>КРИТРЕРИЙ 1</w:t>
      </w:r>
      <w:bookmarkEnd w:id="0"/>
    </w:p>
    <w:p w:rsidR="00892ABF" w:rsidRDefault="005378F4">
      <w:pPr>
        <w:widowControl w:val="0"/>
        <w:spacing w:after="261" w:line="2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Открытость и доступность информации об образовательной организации.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таблице представлены данные, характеризующие Критерий 1 (К</w:t>
      </w:r>
      <w:proofErr w:type="gramStart"/>
      <w:r>
        <w:rPr>
          <w:rFonts w:ascii="Times New Roman" w:hAnsi="Times New Roman"/>
          <w:sz w:val="24"/>
        </w:rPr>
        <w:t>1</w:t>
      </w:r>
      <w:proofErr w:type="gramEnd"/>
      <w:r>
        <w:rPr>
          <w:rFonts w:ascii="Times New Roman" w:hAnsi="Times New Roman"/>
          <w:sz w:val="24"/>
        </w:rPr>
        <w:t>) - открытость и доступность информации.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1.1.2Удовлетворенность информацией, размещенной на стенде образовательно организации.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1.2Удовлетворенность информацией, размещенной на сайте образовательно организации. Наличие на официальном сайте организации социальной сферы информации о дистанционных способах обратной связи и взаимодействия с получателями услуг, и их функционирование.</w:t>
      </w:r>
    </w:p>
    <w:p w:rsidR="00892ABF" w:rsidRDefault="005378F4">
      <w:pPr>
        <w:widowControl w:val="0"/>
        <w:numPr>
          <w:ilvl w:val="0"/>
          <w:numId w:val="2"/>
        </w:numPr>
        <w:tabs>
          <w:tab w:val="left" w:pos="284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</w:t>
      </w:r>
      <w:proofErr w:type="gramStart"/>
      <w:r>
        <w:rPr>
          <w:rFonts w:ascii="Times New Roman" w:hAnsi="Times New Roman"/>
          <w:sz w:val="24"/>
        </w:rPr>
        <w:t>удовлетворенных</w:t>
      </w:r>
      <w:proofErr w:type="gramEnd"/>
      <w:r>
        <w:rPr>
          <w:rFonts w:ascii="Times New Roman" w:hAnsi="Times New Roman"/>
          <w:sz w:val="24"/>
        </w:rPr>
        <w:t xml:space="preserve"> информацией размещенной на стенде образовательно организации.</w:t>
      </w:r>
    </w:p>
    <w:p w:rsidR="00892ABF" w:rsidRDefault="005378F4">
      <w:pPr>
        <w:widowControl w:val="0"/>
        <w:numPr>
          <w:ilvl w:val="0"/>
          <w:numId w:val="2"/>
        </w:numPr>
        <w:tabs>
          <w:tab w:val="left" w:pos="284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</w:t>
      </w:r>
      <w:proofErr w:type="gramStart"/>
      <w:r>
        <w:rPr>
          <w:rFonts w:ascii="Times New Roman" w:hAnsi="Times New Roman"/>
          <w:sz w:val="24"/>
        </w:rPr>
        <w:t>удовлетворенных</w:t>
      </w:r>
      <w:proofErr w:type="gramEnd"/>
      <w:r>
        <w:rPr>
          <w:rFonts w:ascii="Times New Roman" w:hAnsi="Times New Roman"/>
          <w:sz w:val="24"/>
        </w:rPr>
        <w:t xml:space="preserve"> информацией размещенной на сайте образовательно организации.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892ABF" w:rsidRDefault="00892ABF">
      <w:pPr>
        <w:widowControl w:val="0"/>
        <w:spacing w:after="0" w:line="274" w:lineRule="exact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850"/>
        <w:gridCol w:w="977"/>
        <w:gridCol w:w="723"/>
        <w:gridCol w:w="854"/>
        <w:gridCol w:w="989"/>
        <w:gridCol w:w="850"/>
        <w:gridCol w:w="854"/>
        <w:gridCol w:w="1003"/>
      </w:tblGrid>
      <w:tr w:rsidR="00892ABF">
        <w:trPr>
          <w:trHeight w:hRule="exact" w:val="45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1.3.2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 1</w:t>
            </w:r>
          </w:p>
        </w:tc>
      </w:tr>
      <w:tr w:rsidR="00892ABF">
        <w:trPr>
          <w:trHeight w:hRule="exact" w:val="57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69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ind w:left="2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ind w:left="2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ind w:left="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99,9</w:t>
            </w: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5378F4">
      <w:pPr>
        <w:keepNext/>
        <w:keepLines/>
        <w:widowControl w:val="0"/>
        <w:spacing w:before="472" w:after="0" w:line="274" w:lineRule="exact"/>
        <w:outlineLvl w:val="0"/>
        <w:rPr>
          <w:rFonts w:ascii="Times New Roman" w:hAnsi="Times New Roman"/>
          <w:b/>
          <w:sz w:val="24"/>
        </w:rPr>
      </w:pPr>
      <w:bookmarkStart w:id="1" w:name="bookmark2"/>
      <w:r>
        <w:rPr>
          <w:rFonts w:ascii="Times New Roman" w:hAnsi="Times New Roman"/>
          <w:b/>
          <w:sz w:val="24"/>
        </w:rPr>
        <w:t>КРИТРЕРИЙ 2</w:t>
      </w:r>
      <w:bookmarkEnd w:id="1"/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Комфортность условий предоставления услуг образовательной организацией.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таблице представлены данные характеризующие Критерий 2 (К</w:t>
      </w:r>
      <w:proofErr w:type="gramStart"/>
      <w:r>
        <w:rPr>
          <w:rFonts w:ascii="Times New Roman" w:hAnsi="Times New Roman"/>
          <w:sz w:val="24"/>
        </w:rPr>
        <w:t>2</w:t>
      </w:r>
      <w:proofErr w:type="gramEnd"/>
      <w:r>
        <w:rPr>
          <w:rFonts w:ascii="Times New Roman" w:hAnsi="Times New Roman"/>
          <w:sz w:val="24"/>
        </w:rPr>
        <w:t>) - комфортность условий предоставления услуг.</w:t>
      </w:r>
    </w:p>
    <w:p w:rsidR="00892ABF" w:rsidRDefault="005378F4">
      <w:pPr>
        <w:widowControl w:val="0"/>
        <w:numPr>
          <w:ilvl w:val="1"/>
          <w:numId w:val="2"/>
        </w:numPr>
        <w:tabs>
          <w:tab w:val="left" w:pos="284"/>
          <w:tab w:val="left" w:pos="426"/>
          <w:tab w:val="left" w:pos="1985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в организации социальной сферы комфортных условий предоставления услуг.</w:t>
      </w:r>
    </w:p>
    <w:p w:rsidR="00892ABF" w:rsidRDefault="005378F4">
      <w:pPr>
        <w:widowControl w:val="0"/>
        <w:numPr>
          <w:ilvl w:val="1"/>
          <w:numId w:val="2"/>
        </w:numPr>
        <w:tabs>
          <w:tab w:val="left" w:pos="142"/>
        </w:tabs>
        <w:spacing w:after="0" w:line="274" w:lineRule="exact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комфортностью предоставления услуг организацией.</w:t>
      </w:r>
    </w:p>
    <w:p w:rsidR="00892ABF" w:rsidRDefault="00892ABF">
      <w:pPr>
        <w:widowControl w:val="0"/>
        <w:spacing w:after="0" w:line="274" w:lineRule="exact"/>
        <w:contextualSpacing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1406"/>
        <w:gridCol w:w="1560"/>
        <w:gridCol w:w="1661"/>
      </w:tblGrid>
      <w:tr w:rsidR="00892ABF">
        <w:trPr>
          <w:trHeight w:hRule="exact" w:val="533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 2</w:t>
            </w:r>
          </w:p>
        </w:tc>
      </w:tr>
      <w:tr w:rsidR="00892ABF">
        <w:trPr>
          <w:trHeight w:hRule="exact" w:val="326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100,0</w:t>
            </w: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sectPr w:rsidR="00892ABF">
          <w:footerReference w:type="default" r:id="rId11"/>
          <w:pgSz w:w="11900" w:h="16840"/>
          <w:pgMar w:top="885" w:right="787" w:bottom="1237" w:left="1134" w:header="0" w:footer="3" w:gutter="0"/>
          <w:pgNumType w:start="1"/>
          <w:cols w:space="720"/>
        </w:sectPr>
      </w:pPr>
    </w:p>
    <w:p w:rsidR="00892ABF" w:rsidRDefault="005378F4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hAnsi="Times New Roman"/>
          <w:b/>
          <w:sz w:val="24"/>
        </w:rPr>
      </w:pPr>
      <w:bookmarkStart w:id="2" w:name="bookmark3"/>
      <w:r>
        <w:rPr>
          <w:rFonts w:ascii="Times New Roman" w:hAnsi="Times New Roman"/>
          <w:b/>
          <w:sz w:val="24"/>
        </w:rPr>
        <w:lastRenderedPageBreak/>
        <w:t>КРИТРЕРИЙ 3</w:t>
      </w:r>
      <w:bookmarkEnd w:id="2"/>
    </w:p>
    <w:p w:rsidR="00892ABF" w:rsidRDefault="005378F4">
      <w:pPr>
        <w:widowControl w:val="0"/>
        <w:spacing w:after="0" w:line="274" w:lineRule="exact"/>
        <w:ind w:lef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Доступность услуг для инвалидов в образовательной организации.</w:t>
      </w:r>
    </w:p>
    <w:p w:rsidR="00892ABF" w:rsidRDefault="005378F4">
      <w:pPr>
        <w:widowControl w:val="0"/>
        <w:spacing w:after="0" w:line="274" w:lineRule="exact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таблице представлены данные характеризующие Критерий 3 (К3) - доступность услуг для инвалидов в образовательной организации.</w:t>
      </w:r>
    </w:p>
    <w:p w:rsidR="00892ABF" w:rsidRDefault="005378F4">
      <w:pPr>
        <w:widowControl w:val="0"/>
        <w:numPr>
          <w:ilvl w:val="1"/>
          <w:numId w:val="3"/>
        </w:numPr>
        <w:tabs>
          <w:tab w:val="left" w:pos="2151"/>
        </w:tabs>
        <w:spacing w:after="0" w:line="274" w:lineRule="exact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 помещений образовательной организации и прилегающей к ней территории с учетом доступности для инвалидов.</w:t>
      </w:r>
    </w:p>
    <w:p w:rsidR="00892ABF" w:rsidRDefault="005378F4">
      <w:pPr>
        <w:widowControl w:val="0"/>
        <w:numPr>
          <w:ilvl w:val="1"/>
          <w:numId w:val="3"/>
        </w:numPr>
        <w:tabs>
          <w:tab w:val="left" w:pos="2141"/>
        </w:tabs>
        <w:spacing w:after="0" w:line="274" w:lineRule="exact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в образовательной организации условий доступности, позволяющих инвалидам получать услуги наравне с другими.</w:t>
      </w:r>
    </w:p>
    <w:p w:rsidR="00892ABF" w:rsidRDefault="005378F4">
      <w:pPr>
        <w:widowControl w:val="0"/>
        <w:numPr>
          <w:ilvl w:val="1"/>
          <w:numId w:val="3"/>
        </w:numPr>
        <w:tabs>
          <w:tab w:val="left" w:pos="2141"/>
        </w:tabs>
        <w:spacing w:after="0" w:line="274" w:lineRule="exact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доступностью услуг для инвалидов.</w:t>
      </w:r>
    </w:p>
    <w:p w:rsidR="00892ABF" w:rsidRDefault="00892ABF">
      <w:pPr>
        <w:widowControl w:val="0"/>
        <w:tabs>
          <w:tab w:val="left" w:pos="2141"/>
        </w:tabs>
        <w:spacing w:after="0" w:line="274" w:lineRule="exact"/>
        <w:ind w:left="502"/>
        <w:contextualSpacing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1056"/>
        <w:gridCol w:w="1176"/>
        <w:gridCol w:w="1056"/>
        <w:gridCol w:w="1586"/>
      </w:tblGrid>
      <w:tr w:rsidR="00892ABF">
        <w:trPr>
          <w:trHeight w:hRule="exact" w:val="533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 3</w:t>
            </w:r>
          </w:p>
        </w:tc>
      </w:tr>
      <w:tr w:rsidR="00892ABF">
        <w:trPr>
          <w:trHeight w:hRule="exact" w:val="317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5378F4">
      <w:pPr>
        <w:keepNext/>
        <w:keepLines/>
        <w:widowControl w:val="0"/>
        <w:spacing w:before="484" w:after="0" w:line="274" w:lineRule="exact"/>
        <w:jc w:val="both"/>
        <w:outlineLvl w:val="0"/>
        <w:rPr>
          <w:rFonts w:ascii="Times New Roman" w:hAnsi="Times New Roman"/>
          <w:b/>
          <w:sz w:val="24"/>
        </w:rPr>
      </w:pPr>
      <w:bookmarkStart w:id="3" w:name="bookmark4"/>
      <w:r>
        <w:rPr>
          <w:rFonts w:ascii="Times New Roman" w:hAnsi="Times New Roman"/>
          <w:b/>
          <w:sz w:val="24"/>
        </w:rPr>
        <w:t>КРИТРЕРИЙ 4</w:t>
      </w:r>
      <w:bookmarkEnd w:id="3"/>
    </w:p>
    <w:p w:rsidR="00892ABF" w:rsidRDefault="005378F4">
      <w:pPr>
        <w:widowControl w:val="0"/>
        <w:spacing w:after="0" w:line="274" w:lineRule="exac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Доброжелательность, вежливость работников образовательной организации</w:t>
      </w:r>
    </w:p>
    <w:p w:rsidR="00892ABF" w:rsidRDefault="005378F4">
      <w:pPr>
        <w:widowControl w:val="0"/>
        <w:spacing w:after="0" w:line="274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таблице представлены данные характеризующие Критерий 4 (К</w:t>
      </w:r>
      <w:proofErr w:type="gramStart"/>
      <w:r>
        <w:rPr>
          <w:rFonts w:ascii="Times New Roman" w:hAnsi="Times New Roman"/>
          <w:sz w:val="24"/>
        </w:rPr>
        <w:t>4</w:t>
      </w:r>
      <w:proofErr w:type="gramEnd"/>
      <w:r>
        <w:rPr>
          <w:rFonts w:ascii="Times New Roman" w:hAnsi="Times New Roman"/>
          <w:sz w:val="24"/>
        </w:rPr>
        <w:t>) - доброжелательность, вежливость работников образовательной организации.</w:t>
      </w:r>
    </w:p>
    <w:p w:rsidR="00892ABF" w:rsidRDefault="005378F4">
      <w:pPr>
        <w:widowControl w:val="0"/>
        <w:numPr>
          <w:ilvl w:val="0"/>
          <w:numId w:val="4"/>
        </w:numPr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:rsidR="00892ABF" w:rsidRDefault="005378F4">
      <w:pPr>
        <w:widowControl w:val="0"/>
        <w:numPr>
          <w:ilvl w:val="0"/>
          <w:numId w:val="4"/>
        </w:numPr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социальной сферы.</w:t>
      </w:r>
    </w:p>
    <w:p w:rsidR="00892ABF" w:rsidRDefault="005378F4">
      <w:pPr>
        <w:widowControl w:val="0"/>
        <w:numPr>
          <w:ilvl w:val="0"/>
          <w:numId w:val="4"/>
        </w:numPr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доброжелательностью, вежливостью работников образовательной организации, при использовании дистанционных форм взаимодействия.</w:t>
      </w:r>
    </w:p>
    <w:p w:rsidR="00892ABF" w:rsidRDefault="00892ABF">
      <w:pPr>
        <w:widowControl w:val="0"/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2"/>
        <w:gridCol w:w="1190"/>
        <w:gridCol w:w="1176"/>
        <w:gridCol w:w="1176"/>
        <w:gridCol w:w="1332"/>
      </w:tblGrid>
      <w:tr w:rsidR="00892ABF">
        <w:trPr>
          <w:trHeight w:hRule="exact" w:val="499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 4</w:t>
            </w:r>
          </w:p>
        </w:tc>
      </w:tr>
      <w:tr w:rsidR="00892ABF">
        <w:trPr>
          <w:trHeight w:hRule="exact" w:val="322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100,0</w:t>
            </w: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5378F4">
      <w:pPr>
        <w:keepNext/>
        <w:keepLines/>
        <w:widowControl w:val="0"/>
        <w:spacing w:before="244" w:after="0" w:line="274" w:lineRule="exact"/>
        <w:jc w:val="both"/>
        <w:outlineLvl w:val="0"/>
        <w:rPr>
          <w:rFonts w:ascii="Times New Roman" w:hAnsi="Times New Roman"/>
          <w:b/>
          <w:sz w:val="24"/>
        </w:rPr>
      </w:pPr>
      <w:bookmarkStart w:id="4" w:name="bookmark5"/>
      <w:r>
        <w:rPr>
          <w:rFonts w:ascii="Times New Roman" w:hAnsi="Times New Roman"/>
          <w:b/>
          <w:sz w:val="24"/>
        </w:rPr>
        <w:t>КРИТРЕРИЙ 5</w:t>
      </w:r>
      <w:bookmarkEnd w:id="4"/>
    </w:p>
    <w:p w:rsidR="00892ABF" w:rsidRDefault="005378F4">
      <w:pPr>
        <w:widowControl w:val="0"/>
        <w:spacing w:after="0" w:line="274" w:lineRule="exac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Удовлетворенность условиями оказания услуг образовательной организацией.</w:t>
      </w:r>
    </w:p>
    <w:p w:rsidR="00892ABF" w:rsidRDefault="005378F4">
      <w:pPr>
        <w:widowControl w:val="0"/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таблице представлены данные характеризующие Критерий 5 (К5) - удовлетворенность условиями оказания услуг.</w:t>
      </w:r>
    </w:p>
    <w:p w:rsidR="00892ABF" w:rsidRDefault="005378F4">
      <w:pPr>
        <w:widowControl w:val="0"/>
        <w:numPr>
          <w:ilvl w:val="0"/>
          <w:numId w:val="5"/>
        </w:numPr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которые готовы рекомендовать образовательную организацию родственникам и знакомым.</w:t>
      </w:r>
    </w:p>
    <w:p w:rsidR="00892ABF" w:rsidRDefault="005378F4">
      <w:pPr>
        <w:widowControl w:val="0"/>
        <w:numPr>
          <w:ilvl w:val="0"/>
          <w:numId w:val="5"/>
        </w:numPr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организационными условиями предоставления услуг.</w:t>
      </w:r>
    </w:p>
    <w:p w:rsidR="00892ABF" w:rsidRDefault="005378F4">
      <w:pPr>
        <w:widowControl w:val="0"/>
        <w:numPr>
          <w:ilvl w:val="0"/>
          <w:numId w:val="5"/>
        </w:numPr>
        <w:tabs>
          <w:tab w:val="left" w:pos="567"/>
        </w:tabs>
        <w:spacing w:after="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получателей услуг, удовлетворенных в целом условиями оказания услуг в образовательной организации.</w:t>
      </w:r>
    </w:p>
    <w:p w:rsidR="00892ABF" w:rsidRDefault="00892ABF">
      <w:pPr>
        <w:widowControl w:val="0"/>
        <w:tabs>
          <w:tab w:val="left" w:pos="567"/>
        </w:tabs>
        <w:spacing w:after="0" w:line="274" w:lineRule="exact"/>
        <w:ind w:left="142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1060"/>
        <w:gridCol w:w="1176"/>
        <w:gridCol w:w="1176"/>
        <w:gridCol w:w="1332"/>
      </w:tblGrid>
      <w:tr w:rsidR="00892ABF">
        <w:trPr>
          <w:trHeight w:hRule="exact" w:val="533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 5</w:t>
            </w:r>
          </w:p>
        </w:tc>
      </w:tr>
      <w:tr w:rsidR="00892ABF">
        <w:trPr>
          <w:trHeight w:hRule="exact" w:val="317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99,9</w:t>
            </w: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5378F4">
      <w:pPr>
        <w:keepNext/>
        <w:keepLines/>
        <w:widowControl w:val="0"/>
        <w:spacing w:after="0" w:line="240" w:lineRule="exact"/>
        <w:ind w:left="142" w:right="299"/>
        <w:jc w:val="center"/>
        <w:outlineLvl w:val="0"/>
        <w:rPr>
          <w:rFonts w:ascii="Times New Roman" w:hAnsi="Times New Roman"/>
          <w:b/>
          <w:sz w:val="24"/>
        </w:rPr>
      </w:pPr>
      <w:bookmarkStart w:id="5" w:name="bookmark6"/>
      <w:r>
        <w:rPr>
          <w:rFonts w:ascii="Times New Roman" w:hAnsi="Times New Roman"/>
          <w:b/>
          <w:sz w:val="24"/>
        </w:rPr>
        <w:t>Основные недостатки в разрезе образовательных организаций</w:t>
      </w:r>
      <w:bookmarkEnd w:id="5"/>
    </w:p>
    <w:p w:rsidR="00892ABF" w:rsidRDefault="005378F4">
      <w:pPr>
        <w:widowControl w:val="0"/>
        <w:spacing w:after="0" w:line="240" w:lineRule="exact"/>
        <w:ind w:right="29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Критерий «Открытость и доступность информации об организации»</w:t>
      </w:r>
    </w:p>
    <w:p w:rsidR="00892ABF" w:rsidRDefault="00892ABF">
      <w:pPr>
        <w:widowControl w:val="0"/>
        <w:spacing w:after="0" w:line="240" w:lineRule="exact"/>
        <w:ind w:right="299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5"/>
        <w:gridCol w:w="5200"/>
      </w:tblGrid>
      <w:tr w:rsidR="00892ABF">
        <w:trPr>
          <w:trHeight w:hRule="exact" w:val="53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</w:tr>
      <w:tr w:rsidR="00892ABF">
        <w:trPr>
          <w:trHeight w:hRule="exact" w:val="112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официальном сайте организации частично отсутствует информация о наличии специальных технических средств обучения коллективного и индивидуального пользования.</w:t>
            </w: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exact"/>
        <w:rPr>
          <w:rFonts w:ascii="Times New Roman" w:hAnsi="Times New Roman"/>
          <w:b/>
          <w:sz w:val="24"/>
        </w:rPr>
      </w:pPr>
    </w:p>
    <w:p w:rsidR="00892ABF" w:rsidRDefault="005378F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Критерий «Комфортность условий предоставления услуг»</w:t>
      </w:r>
    </w:p>
    <w:p w:rsidR="00892ABF" w:rsidRDefault="00892ABF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8"/>
        <w:gridCol w:w="5227"/>
      </w:tblGrid>
      <w:tr w:rsidR="00892ABF">
        <w:trPr>
          <w:trHeight w:hRule="exact" w:val="533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</w:tr>
      <w:tr w:rsidR="00892ABF">
        <w:trPr>
          <w:trHeight w:hRule="exact" w:val="571"/>
        </w:trPr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69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Замечания отсутствуют</w:t>
            </w:r>
          </w:p>
          <w:p w:rsidR="00892ABF" w:rsidRDefault="00892ABF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480" w:lineRule="exact"/>
        <w:rPr>
          <w:rFonts w:ascii="Arial Unicode MS" w:hAnsi="Arial Unicode MS"/>
          <w:sz w:val="24"/>
        </w:rPr>
      </w:pPr>
    </w:p>
    <w:p w:rsidR="00892ABF" w:rsidRDefault="005378F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Критерий «Удовлетворенность условиями оказания услуг»</w:t>
      </w:r>
    </w:p>
    <w:p w:rsidR="00892ABF" w:rsidRDefault="00892ABF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2"/>
        <w:gridCol w:w="5313"/>
      </w:tblGrid>
      <w:tr w:rsidR="00892ABF">
        <w:trPr>
          <w:trHeight w:hRule="exact" w:val="533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</w:tr>
      <w:tr w:rsidR="00892ABF">
        <w:trPr>
          <w:trHeight w:hRule="exact" w:val="1171"/>
        </w:trPr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31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  <w:p w:rsidR="00892ABF" w:rsidRDefault="00892ABF">
            <w:pPr>
              <w:widowControl w:val="0"/>
              <w:spacing w:after="0" w:line="312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312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Замечания отсутствуют</w:t>
            </w:r>
          </w:p>
          <w:p w:rsidR="00892ABF" w:rsidRDefault="00892ABF">
            <w:pPr>
              <w:widowControl w:val="0"/>
              <w:spacing w:after="0" w:line="317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480" w:lineRule="exact"/>
        <w:rPr>
          <w:rFonts w:ascii="Arial Unicode MS" w:hAnsi="Arial Unicode MS"/>
          <w:sz w:val="24"/>
        </w:rPr>
      </w:pPr>
    </w:p>
    <w:p w:rsidR="00892ABF" w:rsidRDefault="005378F4">
      <w:pPr>
        <w:widowControl w:val="0"/>
        <w:spacing w:after="0" w:line="317" w:lineRule="exac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Критерий «Доброжелательность, вежливость работников организации сферы образования»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8"/>
        <w:gridCol w:w="5367"/>
      </w:tblGrid>
      <w:tr w:rsidR="00892ABF">
        <w:trPr>
          <w:trHeight w:hRule="exact" w:val="533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</w:tr>
      <w:tr w:rsidR="00892ABF">
        <w:trPr>
          <w:trHeight w:hRule="exact" w:val="57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69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Замечания отсутствуют</w:t>
            </w:r>
          </w:p>
          <w:p w:rsidR="00892ABF" w:rsidRDefault="00892ABF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exact"/>
        <w:rPr>
          <w:rFonts w:ascii="Times New Roman" w:hAnsi="Times New Roman"/>
          <w:b/>
          <w:sz w:val="24"/>
        </w:rPr>
      </w:pPr>
    </w:p>
    <w:p w:rsidR="00892ABF" w:rsidRDefault="005378F4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Критерий «Доступность услуг для инвалидов»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8"/>
        <w:gridCol w:w="5367"/>
      </w:tblGrid>
      <w:tr w:rsidR="00892ABF">
        <w:trPr>
          <w:trHeight w:hRule="exact" w:val="533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92ABF" w:rsidRDefault="005378F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</w:tr>
      <w:tr w:rsidR="00892ABF">
        <w:trPr>
          <w:trHeight w:hRule="exact" w:val="361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892ABF" w:rsidRDefault="005378F4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МБДОУ «Д/С № 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892ABF" w:rsidRDefault="005378F4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 организации отсутствует: оборудование входных групп пандусами (подъемными платформами); выделенные стоянки для автотранспортных средств инвалидов; адаптированные лифты, поручни, специально оборудованные для инвалидов санитарно-гигиенические помещения; дублирование для инвалидов по слуху звуковой информации;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sz w:val="24"/>
              </w:rPr>
              <w:t>); возможность предоставления образовательных услуг в дистанционном режиме или на дому.</w:t>
            </w:r>
            <w:proofErr w:type="gramEnd"/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widowControl w:val="0"/>
        <w:spacing w:after="0" w:line="240" w:lineRule="auto"/>
        <w:rPr>
          <w:rFonts w:ascii="Arial Unicode MS" w:hAnsi="Arial Unicode MS"/>
          <w:sz w:val="2"/>
        </w:rPr>
      </w:pPr>
    </w:p>
    <w:p w:rsidR="00892ABF" w:rsidRDefault="00892ABF">
      <w:pPr>
        <w:keepNext/>
        <w:keepLines/>
        <w:widowControl w:val="0"/>
        <w:spacing w:after="0" w:line="274" w:lineRule="exact"/>
        <w:ind w:right="800"/>
        <w:jc w:val="center"/>
        <w:outlineLvl w:val="0"/>
        <w:rPr>
          <w:rFonts w:ascii="Times New Roman" w:hAnsi="Times New Roman"/>
          <w:b/>
          <w:sz w:val="24"/>
        </w:rPr>
      </w:pPr>
    </w:p>
    <w:p w:rsidR="00892ABF" w:rsidRDefault="00892ABF">
      <w:pPr>
        <w:spacing w:after="0"/>
        <w:ind w:firstLine="426"/>
        <w:jc w:val="both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92ABF" w:rsidRDefault="00892AB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892AB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92ABF" w:rsidRDefault="005378F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Определение возможных путей решения проблем, планирование работы ДОУ</w:t>
      </w:r>
    </w:p>
    <w:p w:rsidR="00892ABF" w:rsidRDefault="005378F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 высоких результатов школьного образования ребенка закладывается в дошкольном детстве. Именно в дошкольном детстве формируются ценностные установки ребенка, основы его идентичности, отношение к миру, обществу, семье и самому себе. Это убедительно показано в ряде широкомасштабных исследований краткосрочных и долгосрочных эффектов образовательных программ для детей дошкольного возраста. Однако данные исследований также показали, что не все программы дошкольного образования оказывают позитивное влияние на детское развитие в долгосрочной перспективе, но только программы высокого качества. Дошкольное образование низкого качества приводит к негативным последствиям для образовательной биографии ребенка, для общества и экономики в целом. Именно поэтому в фокусе образовательной политики во всех экономически развитых странах, наряду с обеспечением доступности дошкольного образования, стоят  задачи обеспечения и повышения качества дошкольного образования. </w:t>
      </w:r>
    </w:p>
    <w:p w:rsidR="00892ABF" w:rsidRDefault="005378F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Переосмысление значения образования и развития детей дошкольного возраста, изменение его статуса происходят и в Российской Федерации. С момента принятия Федерального закона «Об образовании в Российской Федерации» № 273-ФЗ в декабре 2012 года (далее – Закон об образовании) дошкольное образование стало первым уровнем общего образования.</w:t>
      </w:r>
    </w:p>
    <w:p w:rsidR="00892ABF" w:rsidRDefault="005378F4">
      <w:pPr>
        <w:spacing w:after="0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соответствии с требованиями Закона об образовании был разработан, принят и в 2014 году вступил в силу Федеральный государственный образовательный стандарт дошкольного образования, в была разработана и одобрена федеральным учебно-методическим объединением по общему образованию  Примерная основная образовательная программа дошкольного образования.</w:t>
      </w:r>
      <w:proofErr w:type="gramEnd"/>
      <w:r>
        <w:rPr>
          <w:rFonts w:ascii="Times New Roman" w:hAnsi="Times New Roman"/>
          <w:sz w:val="24"/>
        </w:rPr>
        <w:t xml:space="preserve"> ФГОС ДО в полном соответствии с мировыми трендами в области оценки качества дошкольного образования обозначил новые принципы и подходы для российской образовательной системы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прежде всего: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сформулировал требования к образовательным программам дошкольного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образования, к их структуре, содержанию, условиям и результатам;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вывел образовательные результаты воспитанников за рамки систем контроля, надзора и мониторинга качества дошкольного образования;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сформулировал требования к качеству дошкольного образования, которые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фокусируются на создании образовательной среды высокого качества, позволяющей каждому воспитаннику достичь лучших для себя образовательных результатов.</w:t>
      </w:r>
    </w:p>
    <w:p w:rsidR="00892ABF" w:rsidRDefault="005378F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Осуществляя проблемный анализ от результата к процессу и условиям, отмечая факторы роста деятельности ДОО, необходимы изменения в ДОО. Наиболее актуальными проблемами являются:</w:t>
      </w:r>
    </w:p>
    <w:p w:rsidR="00892ABF" w:rsidRDefault="005378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ДОО частично соответствует современным требованиям дошкольного образования. </w:t>
      </w:r>
    </w:p>
    <w:p w:rsidR="00892ABF" w:rsidRDefault="005378F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обновление методического и дидактического обеспечения реализации ФОП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892ABF" w:rsidRDefault="005378F4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необходимых комплектов заданий для работы в онлайн-режиме и адаптированных инструкций для родителей и детей. </w:t>
      </w:r>
    </w:p>
    <w:p w:rsidR="00892ABF" w:rsidRDefault="005378F4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Выделенные проблемы определяют перспективы развития ДОО. Обновления и реконструкции образовательного процесса не могут пройти одномоментно, поэтому </w:t>
      </w:r>
      <w:r>
        <w:rPr>
          <w:rFonts w:ascii="Times New Roman" w:hAnsi="Times New Roman"/>
          <w:sz w:val="24"/>
        </w:rPr>
        <w:lastRenderedPageBreak/>
        <w:t>поставленные задачи  призваны постепенно, обдуманно, исключая стрессы и перегруженность деятельности, повысить эффективность деятельности ДОО.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6836"/>
      </w:tblGrid>
      <w:tr w:rsidR="00892ABF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деятельности, подвергшиеся анализу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892ABF">
            <w:pPr>
              <w:jc w:val="both"/>
              <w:rPr>
                <w:rFonts w:ascii="Times New Roman" w:hAnsi="Times New Roman"/>
              </w:rPr>
            </w:pPr>
          </w:p>
          <w:p w:rsidR="00892ABF" w:rsidRDefault="00537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Возможные пути решения</w:t>
            </w:r>
          </w:p>
        </w:tc>
      </w:tr>
      <w:tr w:rsidR="00892ABF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 образовательного процесса в ДОО</w:t>
            </w:r>
          </w:p>
          <w:p w:rsidR="00892ABF" w:rsidRDefault="00892A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совершенствовать работу педагогического коллектива (искать эффективные формы) по развитию у детей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:rsidR="00892ABF" w:rsidRDefault="00537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расширять возможности  и границы вариативных форм работы в оказании специальной профессиональной помощи детям с ограниченными возможностями здоровья, в том числе инвалидам – воспитанникам ДОО;</w:t>
            </w:r>
          </w:p>
          <w:p w:rsidR="00892ABF" w:rsidRDefault="00537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поиск эффективных путей взаимодействия 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ДОО и др.)</w:t>
            </w:r>
          </w:p>
        </w:tc>
      </w:tr>
      <w:tr w:rsidR="00892ABF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кадрового обеспечения образовательного процесса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успешной аттестации и увеличения числа педагогов и специалистов с первой и высшей  квалификационной категорией, соответствие занимаемой должности и  полное исключение педагогов без категории;</w:t>
            </w:r>
          </w:p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 и эффективно использовать в работе современные технологии;</w:t>
            </w:r>
          </w:p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взаимопонимания.</w:t>
            </w:r>
          </w:p>
        </w:tc>
      </w:tr>
      <w:tr w:rsidR="00892ABF">
        <w:trPr>
          <w:trHeight w:val="1767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Анализ материально – технического и финансового обеспечения ДОО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ДОО в </w:t>
            </w:r>
            <w:proofErr w:type="spellStart"/>
            <w:r>
              <w:rPr>
                <w:rFonts w:ascii="Times New Roman" w:hAnsi="Times New Roman"/>
                <w:sz w:val="24"/>
              </w:rPr>
              <w:t>грантовых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программах, конкурсах с материальным призовым фондом. </w:t>
            </w:r>
          </w:p>
          <w:p w:rsidR="00892ABF" w:rsidRDefault="00537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запланировать их приобретение (при наличии) комплекты заданий для работы в онлайн-режиме и адаптированных инструкций для родителей и детей. </w:t>
            </w:r>
          </w:p>
          <w:p w:rsidR="00892ABF" w:rsidRDefault="00892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Угрозы (опасности):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изменение действующего законодательства;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отсутствие компромиссных решений среди участников дошкольного и начального общего образования;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увеличение ведения документооборота педагога;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стереотипность мышления педагогов;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недостаточное финансирование.</w:t>
      </w:r>
    </w:p>
    <w:p w:rsidR="00892ABF" w:rsidRDefault="005378F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Таким образом,  концептуальными направлениями развития деятельности ДОО служат:</w:t>
      </w:r>
    </w:p>
    <w:p w:rsidR="00892ABF" w:rsidRDefault="005378F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эффективности работы ДОО по реализации федеральных государственных образовательных стандартов дошкольного образования. </w:t>
      </w:r>
    </w:p>
    <w:p w:rsidR="00892ABF" w:rsidRDefault="005378F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Обновление содержания ООП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обеспечении преемственности целей, задач  уровней дошкольного и начального общего образования.</w:t>
      </w:r>
    </w:p>
    <w:p w:rsidR="00892ABF" w:rsidRDefault="005378F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динамики индивидуального развития детей.</w:t>
      </w:r>
    </w:p>
    <w:p w:rsidR="00892ABF" w:rsidRDefault="005378F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  и апробирование внутренней системы оценки качества дошкольного образования.</w:t>
      </w:r>
    </w:p>
    <w:p w:rsidR="00892ABF" w:rsidRDefault="005378F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профессиональной компетентности педагога в  соответствии с  требованием </w:t>
      </w:r>
      <w:proofErr w:type="spellStart"/>
      <w:r>
        <w:rPr>
          <w:rFonts w:ascii="Times New Roman" w:hAnsi="Times New Roman"/>
          <w:sz w:val="24"/>
        </w:rPr>
        <w:t>Профстандарта</w:t>
      </w:r>
      <w:proofErr w:type="spellEnd"/>
      <w:r>
        <w:rPr>
          <w:rFonts w:ascii="Times New Roman" w:hAnsi="Times New Roman"/>
          <w:sz w:val="24"/>
        </w:rPr>
        <w:t>.</w:t>
      </w:r>
    </w:p>
    <w:p w:rsidR="00892ABF" w:rsidRDefault="005378F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Укрепление материально – технической базы МДОУ в соответствии с требованиями ФГОС к условиям реализации  программы. </w:t>
      </w:r>
    </w:p>
    <w:p w:rsidR="00892ABF" w:rsidRDefault="005378F4">
      <w:pPr>
        <w:pStyle w:val="af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976"/>
        <w:gridCol w:w="1985"/>
      </w:tblGrid>
      <w:tr w:rsidR="00892ABF">
        <w:trPr>
          <w:trHeight w:val="51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Концептуальные направления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Спектр проблем, решаемых с помощью мониторинговых мероприятий МКДО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использования результатов МКДО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892ABF">
        <w:trPr>
          <w:trHeight w:val="64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892ABF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92ABF" w:rsidRDefault="00892ABF"/>
        </w:tc>
      </w:tr>
      <w:tr w:rsidR="00892ABF">
        <w:trPr>
          <w:trHeight w:val="12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качеством дошкольного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качества образовательной деятельности в МБДОУ 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</w:t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 системы внутренней оценки качества дошкольного образования </w:t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корректировка Программы развития МДОУ 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Кировский</w:t>
            </w:r>
            <w:proofErr w:type="gramEnd"/>
            <w:r>
              <w:rPr>
                <w:rFonts w:ascii="Times New Roman" w:hAnsi="Times New Roman"/>
                <w:sz w:val="24"/>
              </w:rPr>
              <w:t>, целевых показателей развития</w:t>
            </w:r>
            <w:r w:rsidR="00312A29">
              <w:rPr>
                <w:rFonts w:ascii="Times New Roman" w:hAnsi="Times New Roman"/>
                <w:sz w:val="24"/>
              </w:rPr>
              <w:t xml:space="preserve"> дошкольного образования на 2025-2029</w:t>
            </w:r>
            <w:r>
              <w:rPr>
                <w:rFonts w:ascii="Times New Roman" w:hAnsi="Times New Roman"/>
                <w:sz w:val="24"/>
              </w:rPr>
              <w:t>г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и совершенствование ФОП ДО на основе ФОН ДОО и других образовательных программ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Разработка и актуализация программ повышения качества образования в ДОО, </w:t>
            </w:r>
            <w:r>
              <w:rPr>
                <w:rFonts w:ascii="Times New Roman" w:hAnsi="Times New Roman"/>
                <w:sz w:val="24"/>
              </w:rPr>
              <w:lastRenderedPageBreak/>
              <w:t>разработка систем внутреннего мониторинга качества образования в ДОО и обеспечение их эффективной деятельности.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МБДОУ «Д/С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01.08.2028</w:t>
            </w:r>
            <w:r w:rsidR="005378F4">
              <w:rPr>
                <w:rFonts w:ascii="Times New Roman" w:hAnsi="Times New Roman"/>
                <w:sz w:val="24"/>
              </w:rPr>
              <w:t>г</w:t>
            </w: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ФОП МБДОУ 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</w:t>
            </w:r>
          </w:p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31.08.2026</w:t>
            </w:r>
            <w:r w:rsidR="005378F4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892AB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Программное обеспечение, методики, технологии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самосовершенствование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основных и дополнительных образовательных программ.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инновационных технологий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изучение инструментария МКДО, проведение самооценки своей педагогической деятельности с использованием данного инструментария; изучение результатов МКДО, выявление зон рисков и возможностей  в своей профессиональной деятельности, разработка планов по профессиональному самосовершенствованию и повышению квалификации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Планы профессиональной компетентности педагогов</w:t>
            </w:r>
          </w:p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31.08.2026</w:t>
            </w:r>
            <w:r w:rsidR="005378F4">
              <w:rPr>
                <w:rFonts w:ascii="Times New Roman" w:hAnsi="Times New Roman"/>
                <w:sz w:val="24"/>
              </w:rPr>
              <w:t xml:space="preserve"> г</w:t>
            </w:r>
          </w:p>
        </w:tc>
      </w:tr>
      <w:tr w:rsidR="00892AB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поддержка, разработка индивидуальных программ развития детей.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индивидуального развития ребёнка.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социальной адаптации ребёнка к новым условиям.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реализация проектов по вопросам преемственности ДОО и начальной школы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работу по ведению Дневников индивидуального развития воспитанников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МБДОУ «Д/С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Дневники </w:t>
            </w:r>
            <w:proofErr w:type="spellStart"/>
            <w:r>
              <w:rPr>
                <w:rFonts w:ascii="Times New Roman" w:hAnsi="Times New Roman"/>
                <w:sz w:val="24"/>
              </w:rPr>
              <w:t>индиидуально</w:t>
            </w:r>
            <w:proofErr w:type="spellEnd"/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развития воспитанников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892AB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Профессиональный рост и развитие профессиональной компетентности педагога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системы методической работы, обеспечивающей рост профессионального мастерства педагогов, </w:t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квалификации 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профессиональных конкурсах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творческих группах ДОО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региональной инновационной площадке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группа</w:t>
            </w: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МБДОУ «Д/С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( 2025-2026</w:t>
            </w:r>
            <w:r w:rsidR="005378F4">
              <w:rPr>
                <w:rFonts w:ascii="Times New Roman" w:hAnsi="Times New Roman"/>
                <w:sz w:val="24"/>
              </w:rPr>
              <w:t xml:space="preserve"> уч. год.)</w:t>
            </w:r>
          </w:p>
        </w:tc>
      </w:tr>
      <w:tr w:rsidR="00892AB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Материально- техническое обеспечение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материально-технической базы детского сада.</w:t>
            </w: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динамичной, развивающей среды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Приобретение  методического, дидактического 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МБДОУ «Д/С №6 </w:t>
            </w:r>
            <w:proofErr w:type="spellStart"/>
            <w:r>
              <w:rPr>
                <w:rFonts w:ascii="Times New Roman" w:hAnsi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</w:rPr>
              <w:t>. Кировский»</w:t>
            </w:r>
          </w:p>
          <w:p w:rsidR="00892ABF" w:rsidRDefault="0031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( 2025-2026</w:t>
            </w:r>
            <w:bookmarkStart w:id="6" w:name="_GoBack"/>
            <w:bookmarkEnd w:id="6"/>
            <w:r w:rsidR="005378F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378F4">
              <w:rPr>
                <w:rFonts w:ascii="Times New Roman" w:hAnsi="Times New Roman"/>
                <w:sz w:val="24"/>
              </w:rPr>
              <w:t>уч.год</w:t>
            </w:r>
            <w:proofErr w:type="spellEnd"/>
            <w:r w:rsidR="005378F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92AB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Родители (законные представители)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образовании своего ребенка</w:t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повышению качества образования своего ребенка</w:t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возможностей и рисков образования в ДОО, информированное участие в образовании своего ребенка</w:t>
            </w:r>
          </w:p>
          <w:p w:rsidR="00892ABF" w:rsidRDefault="00892A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родительского образования в сфере воспитания и образования своего ребенка путем получения педагогического, методического, консультационного сопровождения (участие в программах повышения качества дошкольного образования)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  <w:p w:rsidR="00892ABF" w:rsidRDefault="00892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92ABF" w:rsidRDefault="00537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Опрос, анкетирование</w:t>
            </w:r>
          </w:p>
        </w:tc>
      </w:tr>
    </w:tbl>
    <w:p w:rsidR="00892ABF" w:rsidRDefault="00892AB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92ABF" w:rsidRDefault="00892AB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892ABF">
      <w:footerReference w:type="defaul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A8" w:rsidRDefault="00F579A8">
      <w:pPr>
        <w:spacing w:after="0" w:line="240" w:lineRule="auto"/>
      </w:pPr>
      <w:r>
        <w:separator/>
      </w:r>
    </w:p>
  </w:endnote>
  <w:endnote w:type="continuationSeparator" w:id="0">
    <w:p w:rsidR="00F579A8" w:rsidRDefault="00F5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00"/>
    <w:family w:val="roman"/>
    <w:notTrueType/>
    <w:pitch w:val="default"/>
  </w:font>
  <w:font w:name="Museo Cyrl 50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F4" w:rsidRDefault="005378F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12A29">
      <w:rPr>
        <w:noProof/>
      </w:rPr>
      <w:t>15</w:t>
    </w:r>
    <w:r>
      <w:fldChar w:fldCharType="end"/>
    </w:r>
  </w:p>
  <w:p w:rsidR="005378F4" w:rsidRDefault="005378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F4" w:rsidRDefault="005378F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12A29">
      <w:rPr>
        <w:noProof/>
      </w:rPr>
      <w:t>22</w:t>
    </w:r>
    <w:r>
      <w:fldChar w:fldCharType="end"/>
    </w:r>
  </w:p>
  <w:p w:rsidR="005378F4" w:rsidRDefault="005378F4">
    <w:pPr>
      <w:pStyle w:val="af2"/>
      <w:jc w:val="center"/>
    </w:pPr>
  </w:p>
  <w:p w:rsidR="005378F4" w:rsidRDefault="005378F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A8" w:rsidRDefault="00F579A8">
      <w:pPr>
        <w:spacing w:after="0" w:line="240" w:lineRule="auto"/>
      </w:pPr>
      <w:r>
        <w:separator/>
      </w:r>
    </w:p>
  </w:footnote>
  <w:footnote w:type="continuationSeparator" w:id="0">
    <w:p w:rsidR="00F579A8" w:rsidRDefault="00F5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2190"/>
    <w:multiLevelType w:val="multilevel"/>
    <w:tmpl w:val="80E8A1B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">
    <w:nsid w:val="17F43132"/>
    <w:multiLevelType w:val="multilevel"/>
    <w:tmpl w:val="2DC8C0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A6088"/>
    <w:multiLevelType w:val="multilevel"/>
    <w:tmpl w:val="3CCE04F8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CB21A3"/>
    <w:multiLevelType w:val="multilevel"/>
    <w:tmpl w:val="330E1A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54DE0591"/>
    <w:multiLevelType w:val="multilevel"/>
    <w:tmpl w:val="5866AFB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552E190D"/>
    <w:multiLevelType w:val="multilevel"/>
    <w:tmpl w:val="914CBEDC"/>
    <w:lvl w:ilvl="0">
      <w:start w:val="1"/>
      <w:numFmt w:val="decimal"/>
      <w:lvlText w:val="1.3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5F668F"/>
    <w:multiLevelType w:val="multilevel"/>
    <w:tmpl w:val="7A7C820C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ABF"/>
    <w:rsid w:val="001F65E3"/>
    <w:rsid w:val="002007BB"/>
    <w:rsid w:val="00237EEE"/>
    <w:rsid w:val="00312A29"/>
    <w:rsid w:val="004E7F1A"/>
    <w:rsid w:val="005378F4"/>
    <w:rsid w:val="00892ABF"/>
    <w:rsid w:val="00F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1200"/>
      </w:tabs>
      <w:spacing w:after="0" w:line="240" w:lineRule="auto"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10">
    <w:name w:val="A1"/>
    <w:link w:val="A11"/>
    <w:rPr>
      <w:sz w:val="28"/>
    </w:rPr>
  </w:style>
  <w:style w:type="character" w:customStyle="1" w:styleId="A11">
    <w:name w:val="A1"/>
    <w:link w:val="A10"/>
    <w:rPr>
      <w:color w:val="000000"/>
      <w:sz w:val="28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a7">
    <w:name w:val="Прижатый влево"/>
    <w:basedOn w:val="a"/>
    <w:next w:val="a"/>
    <w:link w:val="a8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8">
    <w:name w:val="Прижатый влево"/>
    <w:basedOn w:val="1"/>
    <w:link w:val="a7"/>
    <w:rPr>
      <w:rFonts w:ascii="Times New Roman CYR" w:hAnsi="Times New Roman CYR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0">
    <w:name w:val="Pa0"/>
    <w:basedOn w:val="Default"/>
    <w:next w:val="Default"/>
    <w:link w:val="Pa00"/>
    <w:pPr>
      <w:spacing w:line="241" w:lineRule="atLeast"/>
    </w:pPr>
  </w:style>
  <w:style w:type="character" w:customStyle="1" w:styleId="Pa00">
    <w:name w:val="Pa0"/>
    <w:basedOn w:val="Default0"/>
    <w:link w:val="Pa0"/>
    <w:rPr>
      <w:rFonts w:ascii="Museo Cyrl 500" w:hAnsi="Museo Cyrl 500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Pr>
      <w:b/>
      <w:color w:val="26282F"/>
    </w:rPr>
  </w:style>
  <w:style w:type="character" w:customStyle="1" w:styleId="ac">
    <w:name w:val="Цветовое выделение"/>
    <w:link w:val="ab"/>
    <w:rPr>
      <w:b/>
      <w:color w:val="26282F"/>
    </w:rPr>
  </w:style>
  <w:style w:type="paragraph" w:customStyle="1" w:styleId="12">
    <w:name w:val="Гиперссылка1"/>
    <w:basedOn w:val="13"/>
    <w:link w:val="ad"/>
    <w:rPr>
      <w:color w:val="0000FF" w:themeColor="hyperlink"/>
      <w:u w:val="single"/>
    </w:rPr>
  </w:style>
  <w:style w:type="character" w:styleId="ad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Museo Cyrl 500" w:hAnsi="Museo Cyrl 500"/>
      <w:sz w:val="24"/>
    </w:rPr>
  </w:style>
  <w:style w:type="character" w:customStyle="1" w:styleId="Default0">
    <w:name w:val="Default"/>
    <w:link w:val="Default"/>
    <w:rPr>
      <w:rFonts w:ascii="Museo Cyrl 500" w:hAnsi="Museo Cyrl 500"/>
      <w:color w:val="000000"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13">
    <w:name w:val="Основной шрифт абзаца1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af6">
    <w:name w:val="Нормальный (таблица)"/>
    <w:basedOn w:val="a"/>
    <w:next w:val="a"/>
    <w:link w:val="af7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7">
    <w:name w:val="Нормальный (таблица)"/>
    <w:basedOn w:val="1"/>
    <w:link w:val="af6"/>
    <w:rPr>
      <w:rFonts w:ascii="Times New Roman CYR" w:hAnsi="Times New Roman CYR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a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bdou_ds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76;&#1089;6.&#1082;&#1080;&#1088;&#1086;&#1073;&#1088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6F96-76E6-469D-9B6C-D1C7E1F6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7302</Words>
  <Characters>41627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</cp:lastModifiedBy>
  <cp:revision>5</cp:revision>
  <dcterms:created xsi:type="dcterms:W3CDTF">2026-03-30T02:39:00Z</dcterms:created>
  <dcterms:modified xsi:type="dcterms:W3CDTF">2026-04-06T05:29:00Z</dcterms:modified>
</cp:coreProperties>
</file>